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DD11D">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ascii="仿宋" w:hAnsi="仿宋" w:eastAsia="仿宋"/>
          <w:color w:val="auto"/>
          <w:sz w:val="32"/>
          <w:szCs w:val="32"/>
        </w:rPr>
      </w:pPr>
    </w:p>
    <w:p w14:paraId="1B95CCD9">
      <w:pPr>
        <w:keepNext w:val="0"/>
        <w:keepLines w:val="0"/>
        <w:pageBreakBefore w:val="0"/>
        <w:widowControl w:val="0"/>
        <w:kinsoku/>
        <w:wordWrap/>
        <w:overflowPunct/>
        <w:topLinePunct w:val="0"/>
        <w:autoSpaceDE/>
        <w:autoSpaceDN/>
        <w:bidi w:val="0"/>
        <w:adjustRightInd/>
        <w:snapToGrid w:val="0"/>
        <w:spacing w:line="460" w:lineRule="exact"/>
        <w:ind w:right="640"/>
        <w:textAlignment w:val="auto"/>
        <w:rPr>
          <w:rFonts w:ascii="仿宋" w:hAnsi="仿宋" w:eastAsia="仿宋"/>
          <w:color w:val="auto"/>
          <w:sz w:val="32"/>
          <w:szCs w:val="32"/>
        </w:rPr>
      </w:pPr>
    </w:p>
    <w:p w14:paraId="74DF685F">
      <w:pPr>
        <w:keepNext w:val="0"/>
        <w:keepLines w:val="0"/>
        <w:pageBreakBefore w:val="0"/>
        <w:widowControl w:val="0"/>
        <w:kinsoku/>
        <w:wordWrap/>
        <w:overflowPunct/>
        <w:topLinePunct w:val="0"/>
        <w:autoSpaceDE/>
        <w:autoSpaceDN/>
        <w:bidi w:val="0"/>
        <w:adjustRightInd/>
        <w:snapToGrid w:val="0"/>
        <w:spacing w:line="580" w:lineRule="exact"/>
        <w:ind w:right="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 w:hAnsi="仿宋" w:eastAsia="仿宋"/>
          <w:color w:val="auto"/>
          <w:sz w:val="32"/>
          <w:szCs w:val="32"/>
        </w:rPr>
        <w:t xml:space="preserve"> </w:t>
      </w:r>
      <w:r>
        <w:rPr>
          <w:rFonts w:hint="eastAsia" w:ascii="方正小标宋简体" w:hAnsi="方正小标宋简体" w:eastAsia="方正小标宋简体" w:cs="方正小标宋简体"/>
          <w:b w:val="0"/>
          <w:bCs w:val="0"/>
          <w:color w:val="auto"/>
          <w:sz w:val="36"/>
          <w:szCs w:val="36"/>
        </w:rPr>
        <w:t>福州市生态环境局</w:t>
      </w:r>
    </w:p>
    <w:p w14:paraId="64404B7D">
      <w:pPr>
        <w:keepNext w:val="0"/>
        <w:keepLines w:val="0"/>
        <w:pageBreakBefore w:val="0"/>
        <w:widowControl w:val="0"/>
        <w:kinsoku/>
        <w:wordWrap/>
        <w:overflowPunct/>
        <w:topLinePunct w:val="0"/>
        <w:autoSpaceDE/>
        <w:autoSpaceDN/>
        <w:bidi w:val="0"/>
        <w:adjustRightInd w:val="0"/>
        <w:snapToGrid w:val="0"/>
        <w:spacing w:line="580" w:lineRule="exact"/>
        <w:ind w:right="720" w:firstLine="720"/>
        <w:jc w:val="center"/>
        <w:textAlignment w:val="auto"/>
        <w:rPr>
          <w:rFonts w:hint="eastAsia" w:ascii="方正小标宋简体" w:hAnsi="方正小标宋简体" w:eastAsia="方正小标宋简体" w:cs="方正小标宋简体"/>
          <w:b w:val="0"/>
          <w:bCs w:val="0"/>
          <w:color w:val="auto"/>
          <w:sz w:val="21"/>
          <w:szCs w:val="21"/>
          <w:lang w:val="en-US" w:eastAsia="zh-CN"/>
        </w:rPr>
      </w:pPr>
      <w:r>
        <w:rPr>
          <w:rFonts w:hint="eastAsia" w:ascii="方正小标宋简体" w:hAnsi="方正小标宋简体" w:eastAsia="方正小标宋简体" w:cs="方正小标宋简体"/>
          <w:b w:val="0"/>
          <w:bCs w:val="0"/>
          <w:color w:val="auto"/>
          <w:sz w:val="36"/>
          <w:szCs w:val="36"/>
        </w:rPr>
        <w:t>行政处罚</w:t>
      </w:r>
      <w:r>
        <w:rPr>
          <w:rFonts w:hint="eastAsia" w:ascii="方正小标宋简体" w:hAnsi="方正小标宋简体" w:eastAsia="方正小标宋简体" w:cs="方正小标宋简体"/>
          <w:b w:val="0"/>
          <w:bCs w:val="0"/>
          <w:color w:val="auto"/>
          <w:sz w:val="36"/>
          <w:szCs w:val="36"/>
          <w:lang w:val="en-US" w:eastAsia="zh-CN"/>
        </w:rPr>
        <w:t>决定</w:t>
      </w:r>
      <w:r>
        <w:rPr>
          <w:rFonts w:hint="eastAsia" w:ascii="方正小标宋简体" w:hAnsi="方正小标宋简体" w:eastAsia="方正小标宋简体" w:cs="方正小标宋简体"/>
          <w:b w:val="0"/>
          <w:bCs w:val="0"/>
          <w:color w:val="auto"/>
          <w:sz w:val="36"/>
          <w:szCs w:val="36"/>
        </w:rPr>
        <w:t>书</w:t>
      </w:r>
    </w:p>
    <w:p w14:paraId="6275E8C6">
      <w:pPr>
        <w:keepNext w:val="0"/>
        <w:keepLines w:val="0"/>
        <w:pageBreakBefore w:val="0"/>
        <w:widowControl w:val="0"/>
        <w:kinsoku/>
        <w:wordWrap/>
        <w:overflowPunct/>
        <w:topLinePunct w:val="0"/>
        <w:autoSpaceDE/>
        <w:autoSpaceDN/>
        <w:bidi w:val="0"/>
        <w:adjustRightInd w:val="0"/>
        <w:snapToGrid w:val="0"/>
        <w:spacing w:line="580" w:lineRule="exact"/>
        <w:ind w:right="720" w:firstLine="72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_GB2312" w:hAnsi="仿宋" w:eastAsia="仿宋_GB2312"/>
          <w:color w:val="auto"/>
          <w:sz w:val="32"/>
          <w:szCs w:val="32"/>
        </w:rPr>
        <w:t>闽榕</w:t>
      </w:r>
      <w:r>
        <w:rPr>
          <w:rFonts w:hint="eastAsia" w:ascii="仿宋_GB2312" w:hAnsi="仿宋" w:eastAsia="仿宋_GB2312"/>
          <w:color w:val="auto"/>
          <w:sz w:val="32"/>
          <w:szCs w:val="32"/>
          <w:lang w:val="en-US" w:eastAsia="zh-CN"/>
        </w:rPr>
        <w:t>长生态罚决</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0025</w:t>
      </w:r>
      <w:r>
        <w:rPr>
          <w:rFonts w:hint="eastAsia" w:ascii="仿宋_GB2312" w:hAnsi="仿宋" w:eastAsia="仿宋_GB2312"/>
          <w:color w:val="auto"/>
          <w:sz w:val="32"/>
          <w:szCs w:val="32"/>
        </w:rPr>
        <w:t>号</w:t>
      </w:r>
    </w:p>
    <w:p w14:paraId="6F299492">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仿宋_GB2312" w:hAnsi="仿宋" w:eastAsia="仿宋_GB2312"/>
          <w:color w:val="auto"/>
          <w:sz w:val="32"/>
          <w:szCs w:val="32"/>
        </w:rPr>
      </w:pPr>
    </w:p>
    <w:p w14:paraId="6FA849F8">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当事人名称：福建亚百利重工有限公司</w:t>
      </w:r>
    </w:p>
    <w:p w14:paraId="39CFA8B0">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统一社会信用代码：913501**********4H </w:t>
      </w:r>
      <w:bookmarkStart w:id="0" w:name="_GoBack"/>
      <w:bookmarkEnd w:id="0"/>
    </w:p>
    <w:p w14:paraId="29E9B720">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地址：福建省福州市晋安区鼓山镇福马路420号后浦安置房1号楼一层1A172室 </w:t>
      </w:r>
    </w:p>
    <w:p w14:paraId="66FEA4EC">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ascii="仿宋_GB2312" w:hAnsi="仿宋" w:eastAsia="仿宋_GB2312"/>
          <w:color w:val="auto"/>
          <w:sz w:val="32"/>
          <w:szCs w:val="32"/>
        </w:rPr>
      </w:pPr>
      <w:r>
        <w:rPr>
          <w:rFonts w:hint="eastAsia" w:ascii="仿宋_GB2312" w:hAnsi="宋体" w:eastAsia="仿宋_GB2312"/>
          <w:color w:val="auto"/>
          <w:sz w:val="32"/>
          <w:szCs w:val="32"/>
          <w:lang w:val="en-US" w:eastAsia="zh-CN"/>
        </w:rPr>
        <w:t>法定代表人（负责人）：朱永胜</w:t>
      </w:r>
      <w:r>
        <w:rPr>
          <w:rFonts w:hint="eastAsia" w:ascii="仿宋_GB2312" w:hAnsi="仿宋" w:eastAsia="仿宋_GB2312"/>
          <w:color w:val="auto"/>
          <w:sz w:val="32"/>
          <w:szCs w:val="32"/>
        </w:rPr>
        <w:t xml:space="preserve">          </w:t>
      </w:r>
    </w:p>
    <w:p w14:paraId="736E46D5">
      <w:pPr>
        <w:pStyle w:val="7"/>
        <w:keepNext w:val="0"/>
        <w:keepLines w:val="0"/>
        <w:pageBreakBefore w:val="0"/>
        <w:widowControl w:val="0"/>
        <w:kinsoku/>
        <w:wordWrap/>
        <w:overflowPunct/>
        <w:topLinePunct w:val="0"/>
        <w:autoSpaceDE/>
        <w:autoSpaceDN/>
        <w:bidi w:val="0"/>
        <w:spacing w:line="55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福州市长乐生态环境局执法人员于</w:t>
      </w:r>
      <w:r>
        <w:rPr>
          <w:rFonts w:hint="eastAsia" w:ascii="仿宋_GB2312" w:hAnsi="宋体" w:eastAsia="仿宋_GB2312"/>
          <w:color w:val="auto"/>
          <w:sz w:val="32"/>
          <w:szCs w:val="32"/>
          <w:u w:val="single"/>
          <w:lang w:val="en-US" w:eastAsia="zh-CN"/>
        </w:rPr>
        <w:t>2024</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u w:val="single"/>
          <w:lang w:val="en-US" w:eastAsia="zh-CN"/>
        </w:rPr>
        <w:t>10</w:t>
      </w:r>
      <w:r>
        <w:rPr>
          <w:rFonts w:hint="eastAsia" w:ascii="仿宋_GB2312" w:hAnsi="宋体" w:eastAsia="仿宋_GB2312"/>
          <w:color w:val="auto"/>
          <w:sz w:val="32"/>
          <w:szCs w:val="32"/>
          <w:lang w:val="en-US" w:eastAsia="zh-CN"/>
        </w:rPr>
        <w:t>月</w:t>
      </w:r>
      <w:r>
        <w:rPr>
          <w:rFonts w:hint="eastAsia" w:ascii="仿宋_GB2312" w:hAnsi="宋体" w:eastAsia="仿宋_GB2312"/>
          <w:color w:val="auto"/>
          <w:sz w:val="32"/>
          <w:szCs w:val="32"/>
          <w:u w:val="single"/>
          <w:lang w:val="en-US" w:eastAsia="zh-CN"/>
        </w:rPr>
        <w:t>9</w:t>
      </w:r>
      <w:r>
        <w:rPr>
          <w:rFonts w:hint="eastAsia" w:ascii="仿宋_GB2312" w:hAnsi="宋体" w:eastAsia="仿宋_GB2312"/>
          <w:color w:val="auto"/>
          <w:sz w:val="32"/>
          <w:szCs w:val="32"/>
          <w:lang w:val="en-US" w:eastAsia="zh-CN"/>
        </w:rPr>
        <w:t>日对你公司位于福建省鑫隆重型机械有限公司内的生产车间进行了调查，发现你公司实施了以下环境违法行为：</w:t>
      </w:r>
    </w:p>
    <w:p w14:paraId="7FD67A97">
      <w:pPr>
        <w:pStyle w:val="7"/>
        <w:keepNext w:val="0"/>
        <w:keepLines w:val="0"/>
        <w:pageBreakBefore w:val="0"/>
        <w:widowControl w:val="0"/>
        <w:kinsoku/>
        <w:wordWrap/>
        <w:overflowPunct/>
        <w:topLinePunct w:val="0"/>
        <w:autoSpaceDE/>
        <w:autoSpaceDN/>
        <w:bidi w:val="0"/>
        <w:spacing w:line="55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你公司金属结构制造生产项目（年用溶剂型涂料（含稀释剂）10吨及以下的）未依法报批环评审批手续，即建成并投入生产。    </w:t>
      </w:r>
    </w:p>
    <w:p w14:paraId="24C065E8">
      <w:pPr>
        <w:pStyle w:val="7"/>
        <w:keepNext w:val="0"/>
        <w:keepLines w:val="0"/>
        <w:pageBreakBefore w:val="0"/>
        <w:widowControl w:val="0"/>
        <w:kinsoku/>
        <w:wordWrap/>
        <w:overflowPunct/>
        <w:topLinePunct w:val="0"/>
        <w:autoSpaceDE/>
        <w:autoSpaceDN/>
        <w:bidi w:val="0"/>
        <w:spacing w:line="55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证明以上事实有: </w:t>
      </w:r>
    </w:p>
    <w:p w14:paraId="4EDC72FC">
      <w:pPr>
        <w:pStyle w:val="7"/>
        <w:keepNext w:val="0"/>
        <w:keepLines w:val="0"/>
        <w:pageBreakBefore w:val="0"/>
        <w:widowControl w:val="0"/>
        <w:kinsoku/>
        <w:wordWrap/>
        <w:overflowPunct/>
        <w:topLinePunct w:val="0"/>
        <w:autoSpaceDE/>
        <w:autoSpaceDN/>
        <w:bidi w:val="0"/>
        <w:spacing w:line="55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1、2024年10月9日福州市长乐生态环境局执法人员制作的《现场检查（勘察）笔录》（证明你公司未依法报批环评审批手续，擅自建成建设项目并投入生产的环境违法事实）； </w:t>
      </w:r>
    </w:p>
    <w:p w14:paraId="29702C85">
      <w:pPr>
        <w:pStyle w:val="7"/>
        <w:keepNext w:val="0"/>
        <w:keepLines w:val="0"/>
        <w:pageBreakBefore w:val="0"/>
        <w:widowControl w:val="0"/>
        <w:kinsoku/>
        <w:wordWrap/>
        <w:overflowPunct/>
        <w:topLinePunct w:val="0"/>
        <w:autoSpaceDE/>
        <w:autoSpaceDN/>
        <w:bidi w:val="0"/>
        <w:spacing w:line="55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2、10月9日由福州市长乐生态环境局执法人员拍摄的现场照片（图片）证据（证明你公司现场情况及环境违法事实）；</w:t>
      </w:r>
    </w:p>
    <w:p w14:paraId="53EA0652">
      <w:pPr>
        <w:pStyle w:val="7"/>
        <w:keepNext w:val="0"/>
        <w:keepLines w:val="0"/>
        <w:pageBreakBefore w:val="0"/>
        <w:widowControl w:val="0"/>
        <w:kinsoku/>
        <w:wordWrap/>
        <w:overflowPunct/>
        <w:topLinePunct w:val="0"/>
        <w:autoSpaceDE/>
        <w:autoSpaceDN/>
        <w:bidi w:val="0"/>
        <w:spacing w:line="55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3、10月9日由福州市长乐生态环境局执法人员制作的现场勘察图（证明你公司现场情况）；</w:t>
      </w:r>
    </w:p>
    <w:p w14:paraId="0E7A0B7F">
      <w:pPr>
        <w:pStyle w:val="7"/>
        <w:keepNext w:val="0"/>
        <w:keepLines w:val="0"/>
        <w:pageBreakBefore w:val="0"/>
        <w:widowControl w:val="0"/>
        <w:kinsoku/>
        <w:wordWrap/>
        <w:overflowPunct/>
        <w:topLinePunct w:val="0"/>
        <w:autoSpaceDE/>
        <w:autoSpaceDN/>
        <w:bidi w:val="0"/>
        <w:spacing w:line="55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4、10月11日、22日福州市长乐生态环境局执法人员制作的《调查询问笔录》（证明你公司环境违法事实）；</w:t>
      </w:r>
    </w:p>
    <w:p w14:paraId="77A6241B">
      <w:pPr>
        <w:pStyle w:val="7"/>
        <w:keepNext w:val="0"/>
        <w:keepLines w:val="0"/>
        <w:pageBreakBefore w:val="0"/>
        <w:widowControl w:val="0"/>
        <w:kinsoku/>
        <w:wordWrap/>
        <w:overflowPunct/>
        <w:topLinePunct w:val="0"/>
        <w:autoSpaceDE/>
        <w:autoSpaceDN/>
        <w:bidi w:val="0"/>
        <w:spacing w:line="55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5、10月11日福建亚百利重工有限公司提供的企业工商营业执照复印件（证明你公司工商注册信息）；</w:t>
      </w:r>
    </w:p>
    <w:p w14:paraId="2548464E">
      <w:pPr>
        <w:pStyle w:val="7"/>
        <w:keepNext w:val="0"/>
        <w:keepLines w:val="0"/>
        <w:pageBreakBefore w:val="0"/>
        <w:widowControl w:val="0"/>
        <w:kinsoku/>
        <w:wordWrap/>
        <w:overflowPunct/>
        <w:topLinePunct w:val="0"/>
        <w:autoSpaceDE/>
        <w:autoSpaceDN/>
        <w:bidi w:val="0"/>
        <w:spacing w:line="55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6、10月11日福建亚百利重工有限公司提供的企业法定代表人身份证复印件（证明你公司法定代表人身份）；</w:t>
      </w:r>
    </w:p>
    <w:p w14:paraId="1F022ECD">
      <w:pPr>
        <w:pStyle w:val="7"/>
        <w:keepNext w:val="0"/>
        <w:keepLines w:val="0"/>
        <w:pageBreakBefore w:val="0"/>
        <w:widowControl w:val="0"/>
        <w:kinsoku/>
        <w:wordWrap/>
        <w:overflowPunct/>
        <w:topLinePunct w:val="0"/>
        <w:autoSpaceDE/>
        <w:autoSpaceDN/>
        <w:bidi w:val="0"/>
        <w:spacing w:line="55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7、10月11日福建亚百利重工有限公司提供的授权委托书、授权委托人身份证复印件（证明你公司授权委托人的身份信息）；</w:t>
      </w:r>
    </w:p>
    <w:p w14:paraId="3D4E242D">
      <w:pPr>
        <w:pStyle w:val="7"/>
        <w:keepNext w:val="0"/>
        <w:keepLines w:val="0"/>
        <w:pageBreakBefore w:val="0"/>
        <w:widowControl w:val="0"/>
        <w:kinsoku/>
        <w:wordWrap/>
        <w:overflowPunct/>
        <w:topLinePunct w:val="0"/>
        <w:autoSpaceDE/>
        <w:autoSpaceDN/>
        <w:bidi w:val="0"/>
        <w:spacing w:line="55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8、10月11日福建亚百利重工有限公司提供的厂房租赁合同、2025年1月23日项目投资情况说明（证明你公司金属结构制造生产项目的投资情况）；</w:t>
      </w:r>
    </w:p>
    <w:p w14:paraId="42D82A05">
      <w:pPr>
        <w:pStyle w:val="7"/>
        <w:keepNext w:val="0"/>
        <w:keepLines w:val="0"/>
        <w:pageBreakBefore w:val="0"/>
        <w:widowControl w:val="0"/>
        <w:kinsoku/>
        <w:wordWrap/>
        <w:overflowPunct/>
        <w:topLinePunct w:val="0"/>
        <w:autoSpaceDE/>
        <w:autoSpaceDN/>
        <w:bidi w:val="0"/>
        <w:spacing w:line="55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9、10月11日福建亚百利重工有限公司提供的税收完税证明和参保企业单位在职职工花名册复印件（证明你公司属于中小微型企业）；</w:t>
      </w:r>
    </w:p>
    <w:p w14:paraId="2326061F">
      <w:pPr>
        <w:pStyle w:val="7"/>
        <w:keepNext w:val="0"/>
        <w:keepLines w:val="0"/>
        <w:pageBreakBefore w:val="0"/>
        <w:widowControl w:val="0"/>
        <w:kinsoku/>
        <w:wordWrap/>
        <w:overflowPunct/>
        <w:topLinePunct w:val="0"/>
        <w:autoSpaceDE/>
        <w:autoSpaceDN/>
        <w:bidi w:val="0"/>
        <w:spacing w:line="55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10、10月11日、10月22日福建亚百利重工有限公司提供的油漆入库单和油漆的化学品安全技术说明书（证明你公司的油漆使用量和油漆成分）；</w:t>
      </w:r>
    </w:p>
    <w:p w14:paraId="41CC4961">
      <w:pPr>
        <w:pStyle w:val="7"/>
        <w:keepNext w:val="0"/>
        <w:keepLines w:val="0"/>
        <w:pageBreakBefore w:val="0"/>
        <w:widowControl w:val="0"/>
        <w:kinsoku/>
        <w:wordWrap/>
        <w:overflowPunct/>
        <w:topLinePunct w:val="0"/>
        <w:autoSpaceDE/>
        <w:autoSpaceDN/>
        <w:bidi w:val="0"/>
        <w:spacing w:line="55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11、《福州市滨海工业区总体规划环境影响报告书》节选（证明你公司项目建设地点符合环境功能规划）；</w:t>
      </w:r>
    </w:p>
    <w:p w14:paraId="5C36B7EA">
      <w:pPr>
        <w:pStyle w:val="7"/>
        <w:keepNext w:val="0"/>
        <w:keepLines w:val="0"/>
        <w:pageBreakBefore w:val="0"/>
        <w:widowControl w:val="0"/>
        <w:kinsoku/>
        <w:wordWrap/>
        <w:overflowPunct/>
        <w:topLinePunct w:val="0"/>
        <w:autoSpaceDE/>
        <w:autoSpaceDN/>
        <w:bidi w:val="0"/>
        <w:spacing w:line="55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12、《建设项目环境影响评价分类管理名录（2021年版）》节选（证明你公司项目应编制环境影响报告表）；</w:t>
      </w:r>
    </w:p>
    <w:p w14:paraId="1BB9011B">
      <w:pPr>
        <w:pStyle w:val="7"/>
        <w:keepNext w:val="0"/>
        <w:keepLines w:val="0"/>
        <w:pageBreakBefore w:val="0"/>
        <w:widowControl w:val="0"/>
        <w:kinsoku/>
        <w:wordWrap/>
        <w:overflowPunct/>
        <w:topLinePunct w:val="0"/>
        <w:autoSpaceDE/>
        <w:autoSpaceDN/>
        <w:bidi w:val="0"/>
        <w:spacing w:line="55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13、省执法系统平台违法记录查询截图1份（证明你公司两年内环境违法次数（含本次）为1次）；</w:t>
      </w:r>
    </w:p>
    <w:p w14:paraId="4DD47B0D">
      <w:pPr>
        <w:pStyle w:val="7"/>
        <w:keepNext w:val="0"/>
        <w:keepLines w:val="0"/>
        <w:pageBreakBefore w:val="0"/>
        <w:widowControl w:val="0"/>
        <w:kinsoku/>
        <w:wordWrap/>
        <w:overflowPunct/>
        <w:topLinePunct w:val="0"/>
        <w:autoSpaceDE/>
        <w:autoSpaceDN/>
        <w:bidi w:val="0"/>
        <w:spacing w:line="55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14、执法人员执法证件复印件（证明执法人员身份）。</w:t>
      </w:r>
    </w:p>
    <w:p w14:paraId="3F5A7D93">
      <w:pPr>
        <w:pStyle w:val="7"/>
        <w:keepNext w:val="0"/>
        <w:keepLines w:val="0"/>
        <w:pageBreakBefore w:val="0"/>
        <w:widowControl w:val="0"/>
        <w:kinsoku/>
        <w:wordWrap/>
        <w:overflowPunct/>
        <w:topLinePunct w:val="0"/>
        <w:autoSpaceDE/>
        <w:autoSpaceDN/>
        <w:bidi w:val="0"/>
        <w:spacing w:line="55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rPr>
        <w:t>你</w:t>
      </w:r>
      <w:r>
        <w:rPr>
          <w:rFonts w:hint="eastAsia" w:ascii="仿宋_GB2312" w:hAnsi="仿宋" w:eastAsia="仿宋_GB2312"/>
          <w:color w:val="auto"/>
          <w:kern w:val="0"/>
          <w:sz w:val="32"/>
          <w:szCs w:val="32"/>
          <w:lang w:val="en-US" w:eastAsia="zh-CN"/>
        </w:rPr>
        <w:t>公司</w:t>
      </w:r>
      <w:r>
        <w:rPr>
          <w:rFonts w:hint="eastAsia" w:ascii="仿宋_GB2312" w:hAnsi="仿宋" w:eastAsia="仿宋_GB2312"/>
          <w:color w:val="auto"/>
          <w:kern w:val="0"/>
          <w:sz w:val="32"/>
          <w:szCs w:val="32"/>
        </w:rPr>
        <w:t>的上述行为违反了：</w:t>
      </w:r>
      <w:r>
        <w:rPr>
          <w:rFonts w:hint="eastAsia" w:ascii="仿宋_GB2312" w:hAnsi="仿宋" w:eastAsia="仿宋_GB2312"/>
          <w:color w:val="auto"/>
          <w:kern w:val="0"/>
          <w:sz w:val="32"/>
          <w:szCs w:val="32"/>
          <w:lang w:val="en-US" w:eastAsia="zh-CN"/>
        </w:rPr>
        <w:t>《中华人民共和国环境影响评价法》第二十五条：“建设项目的环境影响评价文件未依法经审批部门审查或者审查后未予批准的，建设单位不得开工建设。”的规定。</w:t>
      </w:r>
    </w:p>
    <w:p w14:paraId="3B4F1EAF">
      <w:pPr>
        <w:pStyle w:val="7"/>
        <w:keepNext w:val="0"/>
        <w:keepLines w:val="0"/>
        <w:pageBreakBefore w:val="0"/>
        <w:widowControl w:val="0"/>
        <w:kinsoku/>
        <w:wordWrap/>
        <w:overflowPunct/>
        <w:topLinePunct w:val="0"/>
        <w:autoSpaceDE/>
        <w:autoSpaceDN/>
        <w:bidi w:val="0"/>
        <w:spacing w:line="550" w:lineRule="exact"/>
        <w:textAlignment w:val="auto"/>
        <w:rPr>
          <w:rFonts w:hint="default"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我局于2025年2月11日以《行政处罚事先告知书》（闽榕长生态罚事告〔2024〕0025号）告知你公司陈述申辩权，文书于2月12日邮寄送达。你公司于2月19日向我局提出陈述申辩,认为此次处罚存在事实认定不清的情况，在项目建设过程中，你单位积极推进环保设施建设，并非主观故意不验收，且未收到详细的计算依据和标准说明。本案中你公司生产项目未办理环保审批手续，项目建成并投产，投产时未配套建设污染防治设施，属于主观故意。处罚金额依据《中华人民共和国环境影响评价法》第三十一条第一款和《福建省生态环境行政处罚裁量规则和基准（试行）》（2021年修订版）（一）违反建设项目环境影响评价制度类，序号1，违法行为“建设单位未依法报批建设项目环境影响报告书、报告表，或未依照规定重新报批或者报请重新审核环境影响评价文件或报告书、报告表未经批准或者未经原审批部门重新审核同意，擅自开工建设的”中的共性、个性基准裁量，裁量合理。故不采纳你公司的陈述申辩理由。</w:t>
      </w:r>
    </w:p>
    <w:p w14:paraId="49AA578B">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根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的规定，参照《福建省生态环境行政处罚裁量规则和基准（试行）》（2021年修订版），根据污染后果等级、经济承受能力、环境违法次数、违法行为持续时间、主观过错程度、违法事实等裁量因素进行计算，我局决定对你公司处以如下行政处罚：</w:t>
      </w:r>
    </w:p>
    <w:p w14:paraId="40A8672B">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 w:eastAsia="仿宋_GB2312"/>
          <w:color w:val="auto"/>
          <w:kern w:val="0"/>
          <w:sz w:val="32"/>
          <w:szCs w:val="32"/>
          <w:u w:val="single"/>
          <w:lang w:val="en-US" w:eastAsia="zh-CN"/>
        </w:rPr>
      </w:pPr>
      <w:r>
        <w:rPr>
          <w:rFonts w:hint="eastAsia" w:ascii="仿宋_GB2312" w:hAnsi="仿宋" w:eastAsia="仿宋_GB2312"/>
          <w:color w:val="auto"/>
          <w:kern w:val="0"/>
          <w:sz w:val="32"/>
          <w:szCs w:val="32"/>
          <w:u w:val="single"/>
          <w:lang w:val="en-US" w:eastAsia="zh-CN"/>
        </w:rPr>
        <w:t>处罚款人民币叁仟玖佰陆拾肆元整（¥3964）。</w:t>
      </w:r>
    </w:p>
    <w:p w14:paraId="29567FCA">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14:paraId="2DC065CB">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你</w:t>
      </w:r>
      <w:r>
        <w:rPr>
          <w:rFonts w:hint="eastAsia" w:ascii="仿宋_GB2312" w:hAnsi="仿宋" w:eastAsia="仿宋_GB2312"/>
          <w:color w:val="auto"/>
          <w:kern w:val="0"/>
          <w:sz w:val="32"/>
          <w:szCs w:val="32"/>
          <w:lang w:val="en-US" w:eastAsia="zh-CN"/>
        </w:rPr>
        <w:t>公司</w:t>
      </w:r>
      <w:r>
        <w:rPr>
          <w:rFonts w:hint="default" w:ascii="仿宋_GB2312" w:hAnsi="仿宋" w:eastAsia="仿宋_GB2312"/>
          <w:color w:val="auto"/>
          <w:kern w:val="0"/>
          <w:sz w:val="32"/>
          <w:szCs w:val="32"/>
          <w:lang w:val="en-US" w:eastAsia="zh-CN"/>
        </w:rPr>
        <w:t>如不服本处罚决定，可在收到本处罚决定书之日起六十日内向福州市人民政府申请行政复议，也可以在六个月内向福州市仓山区人民法院提起行政诉讼。申请行政复议或者提起行政诉讼，不停止行政处罚决定的执行。</w:t>
      </w:r>
    </w:p>
    <w:p w14:paraId="1A06AE98">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逾期不申请行政复议，不提起行政诉讼，又不履行本处罚决定的，我局将依法申请人民法院强制执行。</w:t>
      </w:r>
    </w:p>
    <w:p w14:paraId="51C35B3B">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center"/>
        <w:textAlignment w:val="auto"/>
        <w:rPr>
          <w:rFonts w:hint="eastAsia" w:ascii="仿宋_GB2312" w:hAnsi="仿宋" w:eastAsia="仿宋_GB2312"/>
          <w:color w:val="auto"/>
          <w:sz w:val="32"/>
          <w:szCs w:val="32"/>
          <w:lang w:val="en-US" w:eastAsia="zh-CN"/>
        </w:rPr>
      </w:pPr>
    </w:p>
    <w:p w14:paraId="176E4046">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center"/>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福州市生态环境局</w:t>
      </w:r>
    </w:p>
    <w:p w14:paraId="7EF6A40B">
      <w:pPr>
        <w:keepNext w:val="0"/>
        <w:keepLines w:val="0"/>
        <w:pageBreakBefore w:val="0"/>
        <w:widowControl w:val="0"/>
        <w:kinsoku/>
        <w:wordWrap/>
        <w:overflowPunct/>
        <w:topLinePunct w:val="0"/>
        <w:autoSpaceDE/>
        <w:autoSpaceDN/>
        <w:bidi w:val="0"/>
        <w:adjustRightInd w:val="0"/>
        <w:snapToGrid w:val="0"/>
        <w:spacing w:line="550" w:lineRule="exact"/>
        <w:ind w:firstLine="6400" w:firstLineChars="2000"/>
        <w:jc w:val="both"/>
        <w:textAlignment w:val="auto"/>
        <w:rPr>
          <w:rFonts w:hint="eastAsia" w:ascii="华文中宋" w:hAnsi="华文中宋" w:eastAsia="华文中宋"/>
          <w:color w:val="auto"/>
          <w:sz w:val="36"/>
          <w:szCs w:val="36"/>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日</w:t>
      </w:r>
    </w:p>
    <w:p w14:paraId="4FD555E3">
      <w:pPr>
        <w:keepNext w:val="0"/>
        <w:keepLines w:val="0"/>
        <w:pageBreakBefore w:val="0"/>
        <w:widowControl w:val="0"/>
        <w:tabs>
          <w:tab w:val="left" w:pos="300"/>
          <w:tab w:val="center" w:pos="4365"/>
          <w:tab w:val="left" w:pos="6345"/>
        </w:tabs>
        <w:kinsoku/>
        <w:wordWrap/>
        <w:overflowPunct/>
        <w:topLinePunct w:val="0"/>
        <w:autoSpaceDE/>
        <w:autoSpaceDN/>
        <w:bidi w:val="0"/>
        <w:adjustRightInd/>
        <w:snapToGrid/>
        <w:spacing w:line="20" w:lineRule="exact"/>
        <w:textAlignment w:val="auto"/>
        <w:rPr>
          <w:rFonts w:ascii="华文中宋" w:hAnsi="华文中宋" w:eastAsia="华文中宋"/>
          <w:color w:val="auto"/>
          <w:sz w:val="36"/>
          <w:szCs w:val="36"/>
        </w:rPr>
      </w:pPr>
    </w:p>
    <w:sectPr>
      <w:headerReference r:id="rId3" w:type="default"/>
      <w:footerReference r:id="rId4" w:type="default"/>
      <w:pgSz w:w="11906" w:h="16838"/>
      <w:pgMar w:top="2098"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83E2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0E3B4">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720E3B4">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3CC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ODcyMmQ5MTJhNjA2MWJjMjgyOTJiYmIzZGE4OTAifQ=="/>
  </w:docVars>
  <w:rsids>
    <w:rsidRoot w:val="00E93873"/>
    <w:rsid w:val="000110F4"/>
    <w:rsid w:val="00012A13"/>
    <w:rsid w:val="00021436"/>
    <w:rsid w:val="00023540"/>
    <w:rsid w:val="000238BE"/>
    <w:rsid w:val="000247CD"/>
    <w:rsid w:val="00037B85"/>
    <w:rsid w:val="00041FC4"/>
    <w:rsid w:val="00042B20"/>
    <w:rsid w:val="000460B0"/>
    <w:rsid w:val="00051BC5"/>
    <w:rsid w:val="00061F91"/>
    <w:rsid w:val="0006776F"/>
    <w:rsid w:val="00067E08"/>
    <w:rsid w:val="00072C10"/>
    <w:rsid w:val="00074A9E"/>
    <w:rsid w:val="00076BCF"/>
    <w:rsid w:val="00076ECB"/>
    <w:rsid w:val="000772C8"/>
    <w:rsid w:val="000836E8"/>
    <w:rsid w:val="00083C41"/>
    <w:rsid w:val="00090276"/>
    <w:rsid w:val="00090489"/>
    <w:rsid w:val="00093FB1"/>
    <w:rsid w:val="000B2886"/>
    <w:rsid w:val="000B5D42"/>
    <w:rsid w:val="000C40BB"/>
    <w:rsid w:val="000C44F4"/>
    <w:rsid w:val="000D773A"/>
    <w:rsid w:val="000D7C01"/>
    <w:rsid w:val="000E2C47"/>
    <w:rsid w:val="000F37FF"/>
    <w:rsid w:val="000F78CB"/>
    <w:rsid w:val="00102A09"/>
    <w:rsid w:val="001035E6"/>
    <w:rsid w:val="00104ED6"/>
    <w:rsid w:val="001132FE"/>
    <w:rsid w:val="00115E1C"/>
    <w:rsid w:val="0013292F"/>
    <w:rsid w:val="0013749F"/>
    <w:rsid w:val="00137FB6"/>
    <w:rsid w:val="00143CEB"/>
    <w:rsid w:val="00144D59"/>
    <w:rsid w:val="00171FFA"/>
    <w:rsid w:val="00174DAD"/>
    <w:rsid w:val="00181362"/>
    <w:rsid w:val="001819D3"/>
    <w:rsid w:val="00183761"/>
    <w:rsid w:val="00183E9C"/>
    <w:rsid w:val="00185431"/>
    <w:rsid w:val="0018757E"/>
    <w:rsid w:val="0019104B"/>
    <w:rsid w:val="001A160D"/>
    <w:rsid w:val="001A41DF"/>
    <w:rsid w:val="001A425A"/>
    <w:rsid w:val="001B759F"/>
    <w:rsid w:val="001C2FE2"/>
    <w:rsid w:val="001C6204"/>
    <w:rsid w:val="001C71A0"/>
    <w:rsid w:val="001E017F"/>
    <w:rsid w:val="001E08C0"/>
    <w:rsid w:val="001E3E11"/>
    <w:rsid w:val="001E3F98"/>
    <w:rsid w:val="001E5958"/>
    <w:rsid w:val="001E5B51"/>
    <w:rsid w:val="001E5BB8"/>
    <w:rsid w:val="001F1A0C"/>
    <w:rsid w:val="001F43B9"/>
    <w:rsid w:val="001F470C"/>
    <w:rsid w:val="001F626A"/>
    <w:rsid w:val="002032DE"/>
    <w:rsid w:val="002041DB"/>
    <w:rsid w:val="00204210"/>
    <w:rsid w:val="002132B4"/>
    <w:rsid w:val="002143D8"/>
    <w:rsid w:val="00216C6A"/>
    <w:rsid w:val="00223F98"/>
    <w:rsid w:val="00232411"/>
    <w:rsid w:val="00240618"/>
    <w:rsid w:val="002430D0"/>
    <w:rsid w:val="002511AD"/>
    <w:rsid w:val="002614C8"/>
    <w:rsid w:val="002658DC"/>
    <w:rsid w:val="00267A83"/>
    <w:rsid w:val="002706D8"/>
    <w:rsid w:val="00271A2F"/>
    <w:rsid w:val="0027631F"/>
    <w:rsid w:val="00282DB8"/>
    <w:rsid w:val="0028696C"/>
    <w:rsid w:val="002A163D"/>
    <w:rsid w:val="002A3CD4"/>
    <w:rsid w:val="002B2363"/>
    <w:rsid w:val="002C2815"/>
    <w:rsid w:val="002C3056"/>
    <w:rsid w:val="002C44D5"/>
    <w:rsid w:val="002D120E"/>
    <w:rsid w:val="002D194A"/>
    <w:rsid w:val="002D269C"/>
    <w:rsid w:val="002E0AD6"/>
    <w:rsid w:val="002E1D19"/>
    <w:rsid w:val="002E7425"/>
    <w:rsid w:val="002F3743"/>
    <w:rsid w:val="002F3CC5"/>
    <w:rsid w:val="002F6131"/>
    <w:rsid w:val="00313EBE"/>
    <w:rsid w:val="00316F84"/>
    <w:rsid w:val="003179BB"/>
    <w:rsid w:val="003250D8"/>
    <w:rsid w:val="00325CD8"/>
    <w:rsid w:val="00335FE0"/>
    <w:rsid w:val="00342DF2"/>
    <w:rsid w:val="0035649A"/>
    <w:rsid w:val="00365202"/>
    <w:rsid w:val="0036585C"/>
    <w:rsid w:val="00365E70"/>
    <w:rsid w:val="003753D7"/>
    <w:rsid w:val="00380A40"/>
    <w:rsid w:val="00386D8D"/>
    <w:rsid w:val="00393A99"/>
    <w:rsid w:val="00395DC1"/>
    <w:rsid w:val="00397DF9"/>
    <w:rsid w:val="003A7C88"/>
    <w:rsid w:val="003B22CD"/>
    <w:rsid w:val="003B48C5"/>
    <w:rsid w:val="003B4F86"/>
    <w:rsid w:val="003B7248"/>
    <w:rsid w:val="003F6B96"/>
    <w:rsid w:val="004150B6"/>
    <w:rsid w:val="00415E7D"/>
    <w:rsid w:val="0042342B"/>
    <w:rsid w:val="00423BB1"/>
    <w:rsid w:val="00432DEA"/>
    <w:rsid w:val="00442399"/>
    <w:rsid w:val="00447826"/>
    <w:rsid w:val="0045753F"/>
    <w:rsid w:val="004616BB"/>
    <w:rsid w:val="00466362"/>
    <w:rsid w:val="0046777A"/>
    <w:rsid w:val="00470E55"/>
    <w:rsid w:val="00474CA2"/>
    <w:rsid w:val="004772E8"/>
    <w:rsid w:val="004817B2"/>
    <w:rsid w:val="00482E8D"/>
    <w:rsid w:val="00490F38"/>
    <w:rsid w:val="004A1367"/>
    <w:rsid w:val="004A16FA"/>
    <w:rsid w:val="004A6800"/>
    <w:rsid w:val="004B02A4"/>
    <w:rsid w:val="004B5408"/>
    <w:rsid w:val="004D3E20"/>
    <w:rsid w:val="004E0936"/>
    <w:rsid w:val="004F4681"/>
    <w:rsid w:val="004F65A5"/>
    <w:rsid w:val="005125E0"/>
    <w:rsid w:val="00513FC1"/>
    <w:rsid w:val="00521763"/>
    <w:rsid w:val="00525868"/>
    <w:rsid w:val="00533ED0"/>
    <w:rsid w:val="00537003"/>
    <w:rsid w:val="0054334E"/>
    <w:rsid w:val="00546539"/>
    <w:rsid w:val="00563FEB"/>
    <w:rsid w:val="00564194"/>
    <w:rsid w:val="005665FC"/>
    <w:rsid w:val="00580ACD"/>
    <w:rsid w:val="00580F45"/>
    <w:rsid w:val="00583276"/>
    <w:rsid w:val="00585727"/>
    <w:rsid w:val="005922F7"/>
    <w:rsid w:val="005929F4"/>
    <w:rsid w:val="005A361C"/>
    <w:rsid w:val="005B0A8E"/>
    <w:rsid w:val="005B2E67"/>
    <w:rsid w:val="005B6416"/>
    <w:rsid w:val="005B7C67"/>
    <w:rsid w:val="005C7CDE"/>
    <w:rsid w:val="005D0666"/>
    <w:rsid w:val="005D5892"/>
    <w:rsid w:val="005E7808"/>
    <w:rsid w:val="005F0074"/>
    <w:rsid w:val="005F0D3A"/>
    <w:rsid w:val="005F46DB"/>
    <w:rsid w:val="0060294D"/>
    <w:rsid w:val="0061259A"/>
    <w:rsid w:val="00616350"/>
    <w:rsid w:val="00624ABC"/>
    <w:rsid w:val="00626B42"/>
    <w:rsid w:val="0062739F"/>
    <w:rsid w:val="00630132"/>
    <w:rsid w:val="00632759"/>
    <w:rsid w:val="0063353C"/>
    <w:rsid w:val="006364C3"/>
    <w:rsid w:val="00641E76"/>
    <w:rsid w:val="00644398"/>
    <w:rsid w:val="00652884"/>
    <w:rsid w:val="00656714"/>
    <w:rsid w:val="006570DE"/>
    <w:rsid w:val="00660728"/>
    <w:rsid w:val="00662876"/>
    <w:rsid w:val="00663FE8"/>
    <w:rsid w:val="00671FB6"/>
    <w:rsid w:val="00675947"/>
    <w:rsid w:val="00686F5B"/>
    <w:rsid w:val="00690B44"/>
    <w:rsid w:val="00690FD3"/>
    <w:rsid w:val="006A284B"/>
    <w:rsid w:val="006A5398"/>
    <w:rsid w:val="006B0090"/>
    <w:rsid w:val="006C77B5"/>
    <w:rsid w:val="006D0DD0"/>
    <w:rsid w:val="006D4CAF"/>
    <w:rsid w:val="006E1C2E"/>
    <w:rsid w:val="006E2367"/>
    <w:rsid w:val="006E53A3"/>
    <w:rsid w:val="006F0A72"/>
    <w:rsid w:val="006F4C5C"/>
    <w:rsid w:val="00711AC6"/>
    <w:rsid w:val="00714032"/>
    <w:rsid w:val="00714F2E"/>
    <w:rsid w:val="00715FC5"/>
    <w:rsid w:val="00716F07"/>
    <w:rsid w:val="007241FB"/>
    <w:rsid w:val="0073737B"/>
    <w:rsid w:val="007426D5"/>
    <w:rsid w:val="00743A44"/>
    <w:rsid w:val="00744133"/>
    <w:rsid w:val="007446F1"/>
    <w:rsid w:val="00750598"/>
    <w:rsid w:val="00755FA4"/>
    <w:rsid w:val="00763D02"/>
    <w:rsid w:val="00765A94"/>
    <w:rsid w:val="00766967"/>
    <w:rsid w:val="00771900"/>
    <w:rsid w:val="00771A0B"/>
    <w:rsid w:val="0077220E"/>
    <w:rsid w:val="00773696"/>
    <w:rsid w:val="00774886"/>
    <w:rsid w:val="007870B9"/>
    <w:rsid w:val="00787F9C"/>
    <w:rsid w:val="00792019"/>
    <w:rsid w:val="00793291"/>
    <w:rsid w:val="007A74C7"/>
    <w:rsid w:val="007B1422"/>
    <w:rsid w:val="007B32DF"/>
    <w:rsid w:val="007C1906"/>
    <w:rsid w:val="007C540A"/>
    <w:rsid w:val="007C772E"/>
    <w:rsid w:val="007D6461"/>
    <w:rsid w:val="007F177F"/>
    <w:rsid w:val="007F1DB1"/>
    <w:rsid w:val="007F3998"/>
    <w:rsid w:val="007F51B7"/>
    <w:rsid w:val="007F7665"/>
    <w:rsid w:val="008006C1"/>
    <w:rsid w:val="00805707"/>
    <w:rsid w:val="0081163F"/>
    <w:rsid w:val="00815381"/>
    <w:rsid w:val="00817C18"/>
    <w:rsid w:val="008200C4"/>
    <w:rsid w:val="00822B92"/>
    <w:rsid w:val="00824A37"/>
    <w:rsid w:val="00831B6B"/>
    <w:rsid w:val="00833FF5"/>
    <w:rsid w:val="00845330"/>
    <w:rsid w:val="00855ED2"/>
    <w:rsid w:val="00856626"/>
    <w:rsid w:val="0087614B"/>
    <w:rsid w:val="00886F38"/>
    <w:rsid w:val="008A7A90"/>
    <w:rsid w:val="008B54D2"/>
    <w:rsid w:val="008C316F"/>
    <w:rsid w:val="008D1229"/>
    <w:rsid w:val="008D4669"/>
    <w:rsid w:val="008D61D0"/>
    <w:rsid w:val="008E16D3"/>
    <w:rsid w:val="008E3881"/>
    <w:rsid w:val="008E52FE"/>
    <w:rsid w:val="008F1585"/>
    <w:rsid w:val="008F523A"/>
    <w:rsid w:val="008F55F5"/>
    <w:rsid w:val="0090766E"/>
    <w:rsid w:val="0091370D"/>
    <w:rsid w:val="009170AB"/>
    <w:rsid w:val="009176E8"/>
    <w:rsid w:val="00921AAC"/>
    <w:rsid w:val="009232D7"/>
    <w:rsid w:val="00925889"/>
    <w:rsid w:val="00926788"/>
    <w:rsid w:val="00930E45"/>
    <w:rsid w:val="00931D7D"/>
    <w:rsid w:val="00935697"/>
    <w:rsid w:val="00946167"/>
    <w:rsid w:val="00950C12"/>
    <w:rsid w:val="0095629B"/>
    <w:rsid w:val="0095746A"/>
    <w:rsid w:val="009632A4"/>
    <w:rsid w:val="00964A36"/>
    <w:rsid w:val="0097303C"/>
    <w:rsid w:val="00973D0E"/>
    <w:rsid w:val="00981825"/>
    <w:rsid w:val="00982D34"/>
    <w:rsid w:val="0098530C"/>
    <w:rsid w:val="00986480"/>
    <w:rsid w:val="009B338D"/>
    <w:rsid w:val="009B5C3F"/>
    <w:rsid w:val="009C090A"/>
    <w:rsid w:val="009C1554"/>
    <w:rsid w:val="009C1D7A"/>
    <w:rsid w:val="009C43D3"/>
    <w:rsid w:val="009D64DB"/>
    <w:rsid w:val="009E1E7E"/>
    <w:rsid w:val="009E4C17"/>
    <w:rsid w:val="009E773A"/>
    <w:rsid w:val="009F2FD6"/>
    <w:rsid w:val="009F5D16"/>
    <w:rsid w:val="009F5DA4"/>
    <w:rsid w:val="009F6407"/>
    <w:rsid w:val="00A03363"/>
    <w:rsid w:val="00A05A35"/>
    <w:rsid w:val="00A10437"/>
    <w:rsid w:val="00A10F17"/>
    <w:rsid w:val="00A178BA"/>
    <w:rsid w:val="00A22BC0"/>
    <w:rsid w:val="00A37DFF"/>
    <w:rsid w:val="00A543B4"/>
    <w:rsid w:val="00A677DF"/>
    <w:rsid w:val="00A70F2A"/>
    <w:rsid w:val="00A72A62"/>
    <w:rsid w:val="00A72AAF"/>
    <w:rsid w:val="00A77461"/>
    <w:rsid w:val="00A83082"/>
    <w:rsid w:val="00A83EED"/>
    <w:rsid w:val="00A85494"/>
    <w:rsid w:val="00A92F02"/>
    <w:rsid w:val="00A95A27"/>
    <w:rsid w:val="00AA17AD"/>
    <w:rsid w:val="00AA3526"/>
    <w:rsid w:val="00AA709C"/>
    <w:rsid w:val="00AB1CDA"/>
    <w:rsid w:val="00AB320D"/>
    <w:rsid w:val="00AB6DA0"/>
    <w:rsid w:val="00AC110E"/>
    <w:rsid w:val="00AC1379"/>
    <w:rsid w:val="00AC44AC"/>
    <w:rsid w:val="00AC7127"/>
    <w:rsid w:val="00AD4327"/>
    <w:rsid w:val="00AD7273"/>
    <w:rsid w:val="00AE0663"/>
    <w:rsid w:val="00AE15E9"/>
    <w:rsid w:val="00AE5790"/>
    <w:rsid w:val="00B04453"/>
    <w:rsid w:val="00B12089"/>
    <w:rsid w:val="00B206AC"/>
    <w:rsid w:val="00B21337"/>
    <w:rsid w:val="00B37128"/>
    <w:rsid w:val="00B412ED"/>
    <w:rsid w:val="00B5383B"/>
    <w:rsid w:val="00B614E6"/>
    <w:rsid w:val="00B65C2B"/>
    <w:rsid w:val="00B67A31"/>
    <w:rsid w:val="00B71A7C"/>
    <w:rsid w:val="00B75202"/>
    <w:rsid w:val="00B76BEB"/>
    <w:rsid w:val="00B93319"/>
    <w:rsid w:val="00B96B8B"/>
    <w:rsid w:val="00B97969"/>
    <w:rsid w:val="00BA1BF1"/>
    <w:rsid w:val="00BB0584"/>
    <w:rsid w:val="00BB127B"/>
    <w:rsid w:val="00BB6540"/>
    <w:rsid w:val="00BC045F"/>
    <w:rsid w:val="00BC4662"/>
    <w:rsid w:val="00BC5518"/>
    <w:rsid w:val="00BD17BA"/>
    <w:rsid w:val="00BD1D9B"/>
    <w:rsid w:val="00BD565A"/>
    <w:rsid w:val="00BD6FCE"/>
    <w:rsid w:val="00BE3C4E"/>
    <w:rsid w:val="00BE4891"/>
    <w:rsid w:val="00BF1DAB"/>
    <w:rsid w:val="00BF22C9"/>
    <w:rsid w:val="00BF5EC8"/>
    <w:rsid w:val="00C024F5"/>
    <w:rsid w:val="00C027FE"/>
    <w:rsid w:val="00C04FB0"/>
    <w:rsid w:val="00C058DD"/>
    <w:rsid w:val="00C11B39"/>
    <w:rsid w:val="00C22FBF"/>
    <w:rsid w:val="00C313EC"/>
    <w:rsid w:val="00C33FC9"/>
    <w:rsid w:val="00C526A3"/>
    <w:rsid w:val="00C54FF5"/>
    <w:rsid w:val="00C60150"/>
    <w:rsid w:val="00C63245"/>
    <w:rsid w:val="00C6515A"/>
    <w:rsid w:val="00C73F0C"/>
    <w:rsid w:val="00C75507"/>
    <w:rsid w:val="00C80300"/>
    <w:rsid w:val="00C839F8"/>
    <w:rsid w:val="00C85837"/>
    <w:rsid w:val="00C85D90"/>
    <w:rsid w:val="00CA0E0B"/>
    <w:rsid w:val="00CA30D6"/>
    <w:rsid w:val="00CA3664"/>
    <w:rsid w:val="00CA6769"/>
    <w:rsid w:val="00CB0893"/>
    <w:rsid w:val="00CB226E"/>
    <w:rsid w:val="00CC14FC"/>
    <w:rsid w:val="00CC262B"/>
    <w:rsid w:val="00CC6422"/>
    <w:rsid w:val="00CD62C2"/>
    <w:rsid w:val="00CE10E2"/>
    <w:rsid w:val="00CE1152"/>
    <w:rsid w:val="00D012C2"/>
    <w:rsid w:val="00D021B8"/>
    <w:rsid w:val="00D0225D"/>
    <w:rsid w:val="00D2086E"/>
    <w:rsid w:val="00D26C36"/>
    <w:rsid w:val="00D307FE"/>
    <w:rsid w:val="00D31059"/>
    <w:rsid w:val="00D312CB"/>
    <w:rsid w:val="00D341EF"/>
    <w:rsid w:val="00D3631C"/>
    <w:rsid w:val="00D41405"/>
    <w:rsid w:val="00D43D72"/>
    <w:rsid w:val="00D46F72"/>
    <w:rsid w:val="00D64595"/>
    <w:rsid w:val="00D64E40"/>
    <w:rsid w:val="00D65390"/>
    <w:rsid w:val="00D66F0C"/>
    <w:rsid w:val="00D73AB7"/>
    <w:rsid w:val="00D757CA"/>
    <w:rsid w:val="00D7704F"/>
    <w:rsid w:val="00D773D7"/>
    <w:rsid w:val="00D90854"/>
    <w:rsid w:val="00DA33E7"/>
    <w:rsid w:val="00DA4716"/>
    <w:rsid w:val="00DB09EE"/>
    <w:rsid w:val="00DC206B"/>
    <w:rsid w:val="00DC422D"/>
    <w:rsid w:val="00DD63D9"/>
    <w:rsid w:val="00DE15CD"/>
    <w:rsid w:val="00DE272D"/>
    <w:rsid w:val="00DE2C1B"/>
    <w:rsid w:val="00DE3F50"/>
    <w:rsid w:val="00DF111E"/>
    <w:rsid w:val="00DF295D"/>
    <w:rsid w:val="00E033EC"/>
    <w:rsid w:val="00E034FF"/>
    <w:rsid w:val="00E03D1C"/>
    <w:rsid w:val="00E21912"/>
    <w:rsid w:val="00E2292D"/>
    <w:rsid w:val="00E32380"/>
    <w:rsid w:val="00E44C64"/>
    <w:rsid w:val="00E46DAA"/>
    <w:rsid w:val="00E5070A"/>
    <w:rsid w:val="00E50D3A"/>
    <w:rsid w:val="00E60CA0"/>
    <w:rsid w:val="00E64F04"/>
    <w:rsid w:val="00E658B5"/>
    <w:rsid w:val="00E82E10"/>
    <w:rsid w:val="00E93873"/>
    <w:rsid w:val="00EA021D"/>
    <w:rsid w:val="00EA1818"/>
    <w:rsid w:val="00EA2B86"/>
    <w:rsid w:val="00EA2C6C"/>
    <w:rsid w:val="00EA6918"/>
    <w:rsid w:val="00EB0E89"/>
    <w:rsid w:val="00EB3BF1"/>
    <w:rsid w:val="00EB57DA"/>
    <w:rsid w:val="00EC1FA2"/>
    <w:rsid w:val="00EC5C8D"/>
    <w:rsid w:val="00ED53D6"/>
    <w:rsid w:val="00ED63F1"/>
    <w:rsid w:val="00ED68AF"/>
    <w:rsid w:val="00EE59ED"/>
    <w:rsid w:val="00EE7677"/>
    <w:rsid w:val="00EF083C"/>
    <w:rsid w:val="00EF15BF"/>
    <w:rsid w:val="00F00D8A"/>
    <w:rsid w:val="00F11F47"/>
    <w:rsid w:val="00F26877"/>
    <w:rsid w:val="00F33DE5"/>
    <w:rsid w:val="00F3567C"/>
    <w:rsid w:val="00F44973"/>
    <w:rsid w:val="00F45197"/>
    <w:rsid w:val="00F55D2D"/>
    <w:rsid w:val="00F60A7F"/>
    <w:rsid w:val="00F74007"/>
    <w:rsid w:val="00F92CF0"/>
    <w:rsid w:val="00F93FEB"/>
    <w:rsid w:val="00F947A6"/>
    <w:rsid w:val="00F975A6"/>
    <w:rsid w:val="00FA273D"/>
    <w:rsid w:val="00FA2B3B"/>
    <w:rsid w:val="00FB2AE9"/>
    <w:rsid w:val="00FB2E47"/>
    <w:rsid w:val="00FB6139"/>
    <w:rsid w:val="00FC218A"/>
    <w:rsid w:val="00FC55CD"/>
    <w:rsid w:val="00FD3BD1"/>
    <w:rsid w:val="00FE3D27"/>
    <w:rsid w:val="00FE4796"/>
    <w:rsid w:val="00FF326D"/>
    <w:rsid w:val="00FF6AF9"/>
    <w:rsid w:val="012B4A44"/>
    <w:rsid w:val="01902D01"/>
    <w:rsid w:val="052F25B9"/>
    <w:rsid w:val="061555BA"/>
    <w:rsid w:val="06831D87"/>
    <w:rsid w:val="0734145A"/>
    <w:rsid w:val="089D7C92"/>
    <w:rsid w:val="091547E7"/>
    <w:rsid w:val="0AA02EFD"/>
    <w:rsid w:val="0C233095"/>
    <w:rsid w:val="0C99018C"/>
    <w:rsid w:val="0CA47E1F"/>
    <w:rsid w:val="0D5C58FF"/>
    <w:rsid w:val="0DE10621"/>
    <w:rsid w:val="0E1529C0"/>
    <w:rsid w:val="0EA6467F"/>
    <w:rsid w:val="102F7D69"/>
    <w:rsid w:val="110F1949"/>
    <w:rsid w:val="1201554F"/>
    <w:rsid w:val="133E565C"/>
    <w:rsid w:val="19EA6AAF"/>
    <w:rsid w:val="1A2B7C18"/>
    <w:rsid w:val="1AEE1B47"/>
    <w:rsid w:val="1B764D9C"/>
    <w:rsid w:val="1C253579"/>
    <w:rsid w:val="1EF36406"/>
    <w:rsid w:val="1F6E1D32"/>
    <w:rsid w:val="219F3CE1"/>
    <w:rsid w:val="2251345B"/>
    <w:rsid w:val="23F17CB0"/>
    <w:rsid w:val="24CF1606"/>
    <w:rsid w:val="25047F4F"/>
    <w:rsid w:val="26124F78"/>
    <w:rsid w:val="27B84691"/>
    <w:rsid w:val="28A47F9B"/>
    <w:rsid w:val="2A864CCD"/>
    <w:rsid w:val="2A900445"/>
    <w:rsid w:val="2A9C62C0"/>
    <w:rsid w:val="2B0417C5"/>
    <w:rsid w:val="2B2362C5"/>
    <w:rsid w:val="2DA36239"/>
    <w:rsid w:val="2DE41D3C"/>
    <w:rsid w:val="2F0E5ECE"/>
    <w:rsid w:val="2FB7348D"/>
    <w:rsid w:val="31D77E1B"/>
    <w:rsid w:val="321F4709"/>
    <w:rsid w:val="32716EEC"/>
    <w:rsid w:val="32827D75"/>
    <w:rsid w:val="32A7640C"/>
    <w:rsid w:val="33792F26"/>
    <w:rsid w:val="339E5DB9"/>
    <w:rsid w:val="343C4E0D"/>
    <w:rsid w:val="344B0E87"/>
    <w:rsid w:val="34576FDA"/>
    <w:rsid w:val="35680621"/>
    <w:rsid w:val="358E7555"/>
    <w:rsid w:val="36260A17"/>
    <w:rsid w:val="37AA6A19"/>
    <w:rsid w:val="388C6C89"/>
    <w:rsid w:val="38EC359F"/>
    <w:rsid w:val="39E36027"/>
    <w:rsid w:val="3ADF09D9"/>
    <w:rsid w:val="3B973F23"/>
    <w:rsid w:val="3D0D6705"/>
    <w:rsid w:val="3D733674"/>
    <w:rsid w:val="3DAE5D24"/>
    <w:rsid w:val="3FF7612D"/>
    <w:rsid w:val="418D55D9"/>
    <w:rsid w:val="41F81FDE"/>
    <w:rsid w:val="445A4B89"/>
    <w:rsid w:val="4466796D"/>
    <w:rsid w:val="44D95F25"/>
    <w:rsid w:val="459340C7"/>
    <w:rsid w:val="45D30117"/>
    <w:rsid w:val="46364E41"/>
    <w:rsid w:val="466E7D19"/>
    <w:rsid w:val="476C741C"/>
    <w:rsid w:val="477E4B57"/>
    <w:rsid w:val="48711FC6"/>
    <w:rsid w:val="493C0722"/>
    <w:rsid w:val="4AF8077D"/>
    <w:rsid w:val="4B3729B0"/>
    <w:rsid w:val="4C405211"/>
    <w:rsid w:val="4CCA6149"/>
    <w:rsid w:val="4D1E510A"/>
    <w:rsid w:val="4F1D07B2"/>
    <w:rsid w:val="4F55619D"/>
    <w:rsid w:val="4F9B03B8"/>
    <w:rsid w:val="50E3567A"/>
    <w:rsid w:val="524F74C9"/>
    <w:rsid w:val="536369E4"/>
    <w:rsid w:val="53660C79"/>
    <w:rsid w:val="536B200F"/>
    <w:rsid w:val="541F599B"/>
    <w:rsid w:val="55446ECB"/>
    <w:rsid w:val="555F51B7"/>
    <w:rsid w:val="575D39CA"/>
    <w:rsid w:val="591C23E5"/>
    <w:rsid w:val="5960163C"/>
    <w:rsid w:val="59617B7F"/>
    <w:rsid w:val="596E2776"/>
    <w:rsid w:val="5A296BA4"/>
    <w:rsid w:val="5A3715EA"/>
    <w:rsid w:val="5BC85F49"/>
    <w:rsid w:val="5BE31ADF"/>
    <w:rsid w:val="5C2C4885"/>
    <w:rsid w:val="5C7236C4"/>
    <w:rsid w:val="5F0C62EC"/>
    <w:rsid w:val="606E2944"/>
    <w:rsid w:val="608C72A3"/>
    <w:rsid w:val="61941E9B"/>
    <w:rsid w:val="62173786"/>
    <w:rsid w:val="622536CB"/>
    <w:rsid w:val="625E7607"/>
    <w:rsid w:val="62B65933"/>
    <w:rsid w:val="640B62BC"/>
    <w:rsid w:val="65E36781"/>
    <w:rsid w:val="65F20416"/>
    <w:rsid w:val="689335C2"/>
    <w:rsid w:val="6C5573FE"/>
    <w:rsid w:val="6D5F7148"/>
    <w:rsid w:val="6D9B170F"/>
    <w:rsid w:val="6E511DCE"/>
    <w:rsid w:val="6E5D0B5D"/>
    <w:rsid w:val="6EED30AD"/>
    <w:rsid w:val="6F953F20"/>
    <w:rsid w:val="6FB0643B"/>
    <w:rsid w:val="70AD604A"/>
    <w:rsid w:val="70C0289D"/>
    <w:rsid w:val="71155335"/>
    <w:rsid w:val="71604F11"/>
    <w:rsid w:val="7215652F"/>
    <w:rsid w:val="73AF1570"/>
    <w:rsid w:val="73B16901"/>
    <w:rsid w:val="744D4DE6"/>
    <w:rsid w:val="75023E22"/>
    <w:rsid w:val="764B7861"/>
    <w:rsid w:val="76CC293A"/>
    <w:rsid w:val="76FB6D7B"/>
    <w:rsid w:val="77937170"/>
    <w:rsid w:val="7A6C4490"/>
    <w:rsid w:val="7BD75A39"/>
    <w:rsid w:val="7BFC781D"/>
    <w:rsid w:val="7C1A4147"/>
    <w:rsid w:val="7C5326C5"/>
    <w:rsid w:val="7D221F66"/>
    <w:rsid w:val="7E795155"/>
    <w:rsid w:val="7EDF041D"/>
    <w:rsid w:val="7EFB4161"/>
    <w:rsid w:val="7F32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adjustRightInd w:val="0"/>
      <w:snapToGrid w:val="0"/>
    </w:pPr>
    <w:rPr>
      <w:rFonts w:ascii="宋体" w:hAnsi="宋体"/>
      <w:b/>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缩进1"/>
    <w:basedOn w:val="1"/>
    <w:qFormat/>
    <w:uiPriority w:val="0"/>
    <w:pPr>
      <w:ind w:firstLine="420" w:firstLineChars="200"/>
    </w:pPr>
  </w:style>
  <w:style w:type="character" w:customStyle="1" w:styleId="8">
    <w:name w:val="正文文本 Char"/>
    <w:basedOn w:val="6"/>
    <w:link w:val="2"/>
    <w:qFormat/>
    <w:uiPriority w:val="0"/>
    <w:rPr>
      <w:rFonts w:ascii="宋体" w:hAnsi="宋体" w:eastAsia="宋体" w:cs="Times New Roman"/>
      <w:b/>
      <w:szCs w:val="20"/>
    </w:rPr>
  </w:style>
  <w:style w:type="paragraph" w:customStyle="1" w:styleId="9">
    <w:name w:val="纯文本1"/>
    <w:basedOn w:val="1"/>
    <w:qFormat/>
    <w:uiPriority w:val="0"/>
    <w:rPr>
      <w:rFonts w:ascii="宋体" w:hAnsi="Courier New"/>
      <w:szCs w:val="22"/>
    </w:rPr>
  </w:style>
  <w:style w:type="character" w:customStyle="1" w:styleId="10">
    <w:name w:val="页眉 Char"/>
    <w:basedOn w:val="6"/>
    <w:link w:val="4"/>
    <w:semiHidden/>
    <w:qFormat/>
    <w:uiPriority w:val="99"/>
    <w:rPr>
      <w:rFonts w:ascii="Times New Roman" w:hAnsi="Times New Roman" w:eastAsia="宋体" w:cs="Times New Roman"/>
      <w:sz w:val="18"/>
      <w:szCs w:val="18"/>
    </w:rPr>
  </w:style>
  <w:style w:type="character" w:customStyle="1" w:styleId="11">
    <w:name w:val="页脚 Char"/>
    <w:basedOn w:val="6"/>
    <w:link w:val="3"/>
    <w:semiHidden/>
    <w:qFormat/>
    <w:uiPriority w:val="99"/>
    <w:rPr>
      <w:rFonts w:ascii="Times New Roman" w:hAnsi="Times New Roman" w:eastAsia="宋体" w:cs="Times New Roman"/>
      <w:sz w:val="18"/>
      <w:szCs w:val="18"/>
    </w:rPr>
  </w:style>
  <w:style w:type="paragraph" w:customStyle="1" w:styleId="1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2138</Words>
  <Characters>2239</Characters>
  <Lines>9</Lines>
  <Paragraphs>2</Paragraphs>
  <TotalTime>4</TotalTime>
  <ScaleCrop>false</ScaleCrop>
  <LinksUpToDate>false</LinksUpToDate>
  <CharactersWithSpaces>2411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2018-01-31T03:10:00Z</dcterms:created>
  <dc:creator>zj</dc:creator>
  <cp:lastModifiedBy>阿飞</cp:lastModifiedBy>
  <cp:lastPrinted>2025-02-20T08:53:00Z</cp:lastPrinted>
  <dcterms:modified xsi:type="dcterms:W3CDTF">2025-02-21T01:27:17Z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CA3256622028482981C913B4F9A513F6_13</vt:lpwstr>
  </property>
  <property fmtid="{D5CDD505-2E9C-101B-9397-08002B2CF9AE}" pid="4" name="KSOTemplateDocerSaveRecord">
    <vt:lpwstr>eyJoZGlkIjoiNjc0ZDhmOTIxMTI3YzI1NTAxZGI0MjcwNjk1MDJhY2EiLCJ1c2VySWQiOiIxMTIxMDQyMjcyIn0=</vt:lpwstr>
  </property>
</Properties>
</file>