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szCs w:val="32"/>
        </w:rPr>
      </w:pPr>
      <w:r>
        <w:rPr>
          <w:rFonts w:hint="eastAsia" w:ascii="黑体" w:hAnsi="黑体" w:eastAsia="黑体" w:cs="黑体"/>
          <w:sz w:val="32"/>
          <w:szCs w:val="32"/>
        </w:rPr>
        <w:t>附件：</w:t>
      </w:r>
    </w:p>
    <w:p>
      <w:pPr>
        <w:spacing w:line="560" w:lineRule="exact"/>
        <w:jc w:val="left"/>
        <w:rPr>
          <w:rFonts w:ascii="方正小标宋简体" w:hAnsi="微软雅黑" w:eastAsia="方正小标宋简体"/>
          <w:sz w:val="44"/>
          <w:szCs w:val="44"/>
        </w:rPr>
      </w:pPr>
    </w:p>
    <w:p>
      <w:pPr>
        <w:spacing w:line="560" w:lineRule="exact"/>
        <w:jc w:val="center"/>
        <w:rPr>
          <w:rFonts w:hint="eastAsia" w:ascii="方正小标宋简体" w:hAnsi="微软雅黑" w:eastAsia="方正小标宋简体"/>
          <w:sz w:val="44"/>
          <w:szCs w:val="44"/>
        </w:rPr>
      </w:pPr>
      <w:r>
        <w:rPr>
          <w:rFonts w:hint="eastAsia" w:ascii="方正小标宋简体" w:hAnsi="微软雅黑" w:eastAsia="方正小标宋简体"/>
          <w:sz w:val="44"/>
          <w:szCs w:val="44"/>
          <w:lang w:eastAsia="zh-CN"/>
        </w:rPr>
        <w:t>罗联乡产业片区</w:t>
      </w:r>
      <w:r>
        <w:rPr>
          <w:rFonts w:hint="eastAsia" w:ascii="方正小标宋简体" w:hAnsi="微软雅黑" w:eastAsia="方正小标宋简体"/>
          <w:sz w:val="44"/>
          <w:szCs w:val="44"/>
        </w:rPr>
        <w:t>土地征收成片开发</w:t>
      </w:r>
    </w:p>
    <w:p>
      <w:pPr>
        <w:spacing w:line="560" w:lineRule="exact"/>
        <w:jc w:val="center"/>
        <w:rPr>
          <w:rFonts w:ascii="方正小标宋简体" w:hAnsi="微软雅黑" w:eastAsia="方正小标宋简体"/>
          <w:sz w:val="44"/>
          <w:szCs w:val="44"/>
        </w:rPr>
      </w:pPr>
      <w:r>
        <w:rPr>
          <w:rFonts w:hint="eastAsia" w:ascii="方正小标宋简体" w:hAnsi="微软雅黑" w:eastAsia="方正小标宋简体"/>
          <w:sz w:val="44"/>
          <w:szCs w:val="44"/>
        </w:rPr>
        <w:t>方案（征求意见稿）</w:t>
      </w:r>
    </w:p>
    <w:p>
      <w:pPr>
        <w:spacing w:line="560" w:lineRule="exact"/>
        <w:jc w:val="center"/>
        <w:rPr>
          <w:rFonts w:ascii="方正小标宋简体" w:hAnsi="微软雅黑" w:eastAsia="方正小标宋简体"/>
          <w:sz w:val="44"/>
          <w:szCs w:val="44"/>
        </w:rPr>
      </w:pP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一、编制依据</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依据</w:t>
      </w:r>
      <w:r>
        <w:rPr>
          <w:rFonts w:ascii="仿宋_GB2312" w:hAnsi="宋体" w:eastAsia="仿宋_GB2312"/>
          <w:sz w:val="32"/>
          <w:szCs w:val="32"/>
        </w:rPr>
        <w:t>《中华人民共和国土地管理法》（2019年修正版）</w:t>
      </w:r>
      <w:r>
        <w:rPr>
          <w:rFonts w:hint="eastAsia" w:ascii="仿宋_GB2312" w:hAnsi="宋体" w:eastAsia="仿宋_GB2312"/>
          <w:sz w:val="32"/>
          <w:szCs w:val="32"/>
        </w:rPr>
        <w:t>、</w:t>
      </w:r>
      <w:r>
        <w:rPr>
          <w:rFonts w:hint="eastAsia" w:ascii="仿宋_GB2312" w:hAnsi="仿宋_GB2312" w:eastAsia="仿宋_GB2312" w:cs="仿宋_GB2312"/>
          <w:kern w:val="0"/>
          <w:sz w:val="32"/>
          <w:szCs w:val="32"/>
        </w:rPr>
        <w:t>《自然资源部关于印发&lt;土地征收成片开发标准&gt;的通知》（自然资规〔2023〕7号 ）</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自然资源部关于印发</w:t>
      </w:r>
      <w:r>
        <w:rPr>
          <w:rFonts w:hint="eastAsia" w:ascii="仿宋_GB2312" w:hAnsi="宋体" w:eastAsia="仿宋_GB2312"/>
          <w:sz w:val="32"/>
          <w:szCs w:val="32"/>
          <w:lang w:val="en-US" w:eastAsia="zh-CN"/>
        </w:rPr>
        <w:t>&lt;</w:t>
      </w:r>
      <w:r>
        <w:rPr>
          <w:rFonts w:hint="eastAsia" w:ascii="仿宋_GB2312" w:hAnsi="宋体" w:eastAsia="仿宋_GB2312"/>
          <w:sz w:val="32"/>
          <w:szCs w:val="32"/>
        </w:rPr>
        <w:t>国土空间调查、规划、用途管制用地用海分类指南</w:t>
      </w:r>
      <w:r>
        <w:rPr>
          <w:rFonts w:hint="eastAsia" w:ascii="仿宋_GB2312" w:hAnsi="宋体" w:eastAsia="仿宋_GB2312"/>
          <w:sz w:val="32"/>
          <w:szCs w:val="32"/>
          <w:lang w:val="en-US" w:eastAsia="zh-CN"/>
        </w:rPr>
        <w:t>&gt;</w:t>
      </w:r>
      <w:r>
        <w:rPr>
          <w:rFonts w:hint="eastAsia" w:ascii="仿宋_GB2312" w:hAnsi="宋体" w:eastAsia="仿宋_GB2312"/>
          <w:sz w:val="32"/>
          <w:szCs w:val="32"/>
        </w:rPr>
        <w:t>的通知</w:t>
      </w:r>
      <w:r>
        <w:rPr>
          <w:rFonts w:hint="eastAsia" w:ascii="仿宋_GB2312" w:hAnsi="宋体" w:eastAsia="仿宋_GB2312"/>
          <w:sz w:val="32"/>
          <w:szCs w:val="32"/>
          <w:lang w:eastAsia="zh-CN"/>
        </w:rPr>
        <w:t>》（</w:t>
      </w:r>
      <w:r>
        <w:rPr>
          <w:rFonts w:hint="eastAsia" w:ascii="仿宋_GB2312" w:hAnsi="宋体" w:eastAsia="仿宋_GB2312"/>
          <w:sz w:val="32"/>
          <w:szCs w:val="32"/>
        </w:rPr>
        <w:t>自然资发〔2023〕234号</w:t>
      </w:r>
      <w:r>
        <w:rPr>
          <w:rFonts w:hint="eastAsia" w:ascii="仿宋_GB2312" w:hAnsi="宋体" w:eastAsia="仿宋_GB2312"/>
          <w:sz w:val="32"/>
          <w:szCs w:val="32"/>
          <w:lang w:eastAsia="zh-CN"/>
        </w:rPr>
        <w:t>）</w:t>
      </w:r>
      <w:r>
        <w:rPr>
          <w:rFonts w:hint="eastAsia" w:ascii="仿宋_GB2312" w:hAnsi="宋体" w:eastAsia="仿宋_GB2312"/>
          <w:sz w:val="32"/>
          <w:szCs w:val="32"/>
        </w:rPr>
        <w:t>、</w:t>
      </w:r>
      <w:r>
        <w:rPr>
          <w:rFonts w:ascii="仿宋_GB2312" w:hAnsi="宋体" w:eastAsia="仿宋_GB2312"/>
          <w:sz w:val="32"/>
          <w:szCs w:val="32"/>
        </w:rPr>
        <w:t>《福建省土地征收成片开发方案编制参考指南(试行)》（闽自然资发〔2021〕6号）</w:t>
      </w:r>
      <w:r>
        <w:rPr>
          <w:rFonts w:hint="eastAsia" w:ascii="仿宋_GB2312" w:hAnsi="宋体" w:eastAsia="仿宋_GB2312"/>
          <w:sz w:val="32"/>
          <w:szCs w:val="32"/>
        </w:rPr>
        <w:t>、</w:t>
      </w:r>
      <w:r>
        <w:rPr>
          <w:rFonts w:hint="eastAsia" w:ascii="仿宋_GB2312" w:hAnsi="仿宋_GB2312" w:eastAsia="仿宋_GB2312" w:cs="仿宋_GB2312"/>
          <w:sz w:val="32"/>
          <w:szCs w:val="32"/>
          <w:lang w:val="en-US" w:eastAsia="zh-CN"/>
        </w:rPr>
        <w:t>《长乐区罗联乡产业片区（地块）控制性详细规划》（长政综</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w:t>
      </w:r>
      <w:r>
        <w:rPr>
          <w:rFonts w:hint="eastAsia" w:ascii="仿宋_GB2312" w:hAnsi="宋体" w:eastAsia="仿宋_GB2312"/>
          <w:sz w:val="32"/>
          <w:szCs w:val="32"/>
          <w:lang w:eastAsia="zh-CN"/>
        </w:rPr>
        <w:t>、</w:t>
      </w:r>
      <w:r>
        <w:rPr>
          <w:rFonts w:hint="eastAsia" w:ascii="仿宋_GB2312" w:hAnsi="宋体" w:eastAsia="仿宋_GB2312"/>
          <w:sz w:val="32"/>
          <w:szCs w:val="32"/>
        </w:rPr>
        <w:t>《福州市长乐区202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年国民经济和社会发展计划执行情况与202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年计划草案的报告》</w:t>
      </w:r>
      <w:r>
        <w:rPr>
          <w:rFonts w:ascii="仿宋_GB2312" w:hAnsi="宋体" w:eastAsia="仿宋_GB2312"/>
          <w:sz w:val="32"/>
          <w:szCs w:val="32"/>
        </w:rPr>
        <w:t>。</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二、基本情况</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w:t>
      </w:r>
      <w:r>
        <w:rPr>
          <w:rFonts w:hint="eastAsia" w:ascii="Times New Roman" w:hAnsi="Times New Roman" w:eastAsia="仿宋_GB2312"/>
          <w:sz w:val="32"/>
          <w:szCs w:val="32"/>
          <w:lang w:val="en-US" w:eastAsia="zh-CN"/>
        </w:rPr>
        <w:t>方案</w:t>
      </w:r>
      <w:r>
        <w:rPr>
          <w:rFonts w:hint="eastAsia" w:ascii="仿宋_GB2312" w:hAnsi="仿宋_GB2312" w:eastAsia="仿宋_GB2312" w:cs="仿宋_GB2312"/>
          <w:sz w:val="32"/>
          <w:szCs w:val="32"/>
        </w:rPr>
        <w:t>东</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highlight w:val="none"/>
        </w:rPr>
        <w:t>东至</w:t>
      </w:r>
      <w:r>
        <w:rPr>
          <w:rFonts w:hint="eastAsia" w:ascii="仿宋_GB2312" w:hAnsi="仿宋_GB2312" w:eastAsia="仿宋_GB2312" w:cs="仿宋_GB2312"/>
          <w:sz w:val="32"/>
          <w:szCs w:val="32"/>
          <w:highlight w:val="none"/>
          <w:lang w:val="en-US" w:eastAsia="zh-CN"/>
        </w:rPr>
        <w:t>鑫日机械有限公司</w:t>
      </w:r>
      <w:r>
        <w:rPr>
          <w:rFonts w:hint="eastAsia" w:ascii="仿宋_GB2312" w:hAnsi="仿宋_GB2312" w:eastAsia="仿宋_GB2312" w:cs="仿宋_GB2312"/>
          <w:sz w:val="32"/>
          <w:szCs w:val="32"/>
          <w:highlight w:val="none"/>
        </w:rPr>
        <w:t>，西至</w:t>
      </w:r>
      <w:r>
        <w:rPr>
          <w:rFonts w:hint="eastAsia" w:ascii="仿宋_GB2312" w:hAnsi="仿宋_GB2312" w:eastAsia="仿宋_GB2312" w:cs="仿宋_GB2312"/>
          <w:sz w:val="32"/>
          <w:szCs w:val="32"/>
          <w:highlight w:val="none"/>
          <w:lang w:val="en-US" w:eastAsia="zh-CN"/>
        </w:rPr>
        <w:t>东林村村界以东100米</w:t>
      </w:r>
      <w:r>
        <w:rPr>
          <w:rFonts w:hint="eastAsia" w:ascii="仿宋_GB2312" w:hAnsi="仿宋_GB2312" w:eastAsia="仿宋_GB2312" w:cs="仿宋_GB2312"/>
          <w:sz w:val="32"/>
          <w:szCs w:val="32"/>
          <w:highlight w:val="none"/>
        </w:rPr>
        <w:t>，南至</w:t>
      </w:r>
      <w:r>
        <w:rPr>
          <w:rFonts w:hint="eastAsia" w:ascii="仿宋_GB2312" w:hAnsi="仿宋_GB2312" w:eastAsia="仿宋_GB2312" w:cs="仿宋_GB2312"/>
          <w:sz w:val="32"/>
          <w:szCs w:val="32"/>
          <w:highlight w:val="none"/>
          <w:lang w:val="en-US" w:eastAsia="zh-CN"/>
        </w:rPr>
        <w:t>航力科技有限公司</w:t>
      </w:r>
      <w:r>
        <w:rPr>
          <w:rFonts w:hint="eastAsia" w:ascii="仿宋_GB2312" w:hAnsi="仿宋_GB2312" w:eastAsia="仿宋_GB2312" w:cs="仿宋_GB2312"/>
          <w:sz w:val="32"/>
          <w:szCs w:val="32"/>
          <w:highlight w:val="none"/>
        </w:rPr>
        <w:t>，北至</w:t>
      </w:r>
      <w:r>
        <w:rPr>
          <w:rFonts w:hint="eastAsia" w:ascii="仿宋_GB2312" w:hAnsi="仿宋_GB2312" w:eastAsia="仿宋_GB2312" w:cs="仿宋_GB2312"/>
          <w:sz w:val="32"/>
          <w:szCs w:val="32"/>
          <w:highlight w:val="none"/>
          <w:lang w:val="en-US" w:eastAsia="zh-CN"/>
        </w:rPr>
        <w:t>营融线以南300米</w:t>
      </w:r>
      <w:r>
        <w:rPr>
          <w:rFonts w:hint="eastAsia" w:ascii="Times New Roman" w:hAnsi="Times New Roman" w:eastAsia="仿宋_GB2312"/>
          <w:sz w:val="32"/>
          <w:szCs w:val="32"/>
        </w:rPr>
        <w:t>。</w:t>
      </w:r>
      <w:r>
        <w:rPr>
          <w:rFonts w:hint="eastAsia" w:ascii="Times New Roman" w:hAnsi="Times New Roman" w:eastAsia="仿宋_GB2312"/>
          <w:color w:val="000000" w:themeColor="text1"/>
          <w:sz w:val="32"/>
          <w:szCs w:val="32"/>
          <w:lang w:val="en-US" w:eastAsia="zh-CN"/>
          <w14:textFill>
            <w14:solidFill>
              <w14:schemeClr w14:val="tx1"/>
            </w14:solidFill>
          </w14:textFill>
        </w:rPr>
        <w:t>片区</w:t>
      </w:r>
      <w:r>
        <w:rPr>
          <w:rFonts w:hint="eastAsia" w:ascii="Times New Roman" w:hAnsi="Times New Roman" w:eastAsia="仿宋_GB2312"/>
          <w:color w:val="000000" w:themeColor="text1"/>
          <w:sz w:val="32"/>
          <w:szCs w:val="32"/>
          <w14:textFill>
            <w14:solidFill>
              <w14:schemeClr w14:val="tx1"/>
            </w14:solidFill>
          </w14:textFill>
        </w:rPr>
        <w:t>涉及</w:t>
      </w:r>
      <w:r>
        <w:rPr>
          <w:rFonts w:hint="eastAsia" w:ascii="仿宋_GB2312" w:hAnsi="仿宋_GB2312" w:eastAsia="仿宋_GB2312" w:cs="仿宋_GB2312"/>
          <w:sz w:val="32"/>
          <w:szCs w:val="32"/>
        </w:rPr>
        <w:t>罗联乡的大坪村、顶头村、马厝村和三山村</w:t>
      </w:r>
      <w:r>
        <w:rPr>
          <w:rFonts w:hint="eastAsia" w:ascii="Times New Roman" w:hAnsi="Times New Roman" w:eastAsia="仿宋_GB2312"/>
          <w:color w:val="000000" w:themeColor="text1"/>
          <w:sz w:val="32"/>
          <w:szCs w:val="32"/>
          <w14:textFill>
            <w14:solidFill>
              <w14:schemeClr w14:val="tx1"/>
            </w14:solidFill>
          </w14:textFill>
        </w:rPr>
        <w:t>，共</w:t>
      </w:r>
      <w:r>
        <w:rPr>
          <w:rFonts w:hint="eastAsia" w:ascii="仿宋_GB2312" w:hAnsi="仿宋_GB2312" w:eastAsia="仿宋_GB2312" w:cs="仿宋_GB2312"/>
          <w:sz w:val="32"/>
          <w:szCs w:val="32"/>
          <w:highlight w:val="none"/>
        </w:rPr>
        <w:t>1个</w:t>
      </w:r>
      <w:r>
        <w:rPr>
          <w:rFonts w:hint="eastAsia" w:ascii="仿宋_GB2312" w:hAnsi="仿宋_GB2312" w:eastAsia="仿宋_GB2312" w:cs="仿宋_GB2312"/>
          <w:sz w:val="32"/>
          <w:szCs w:val="32"/>
          <w:highlight w:val="none"/>
          <w:lang w:val="en-US" w:eastAsia="zh-CN"/>
        </w:rPr>
        <w:t>乡4</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val="en-US" w:eastAsia="zh-CN"/>
        </w:rPr>
        <w:t>村</w:t>
      </w:r>
      <w:r>
        <w:rPr>
          <w:rFonts w:ascii="Times New Roman" w:hAnsi="Times New Roman" w:eastAsia="仿宋_GB2312"/>
          <w:color w:val="000000" w:themeColor="text1"/>
          <w:sz w:val="32"/>
          <w:szCs w:val="32"/>
          <w14:textFill>
            <w14:solidFill>
              <w14:schemeClr w14:val="tx1"/>
            </w14:solidFill>
          </w14:textFill>
        </w:rPr>
        <w:t>，涉及</w:t>
      </w:r>
      <w:r>
        <w:rPr>
          <w:rFonts w:hint="eastAsia" w:ascii="Times New Roman" w:hAnsi="Times New Roman" w:eastAsia="仿宋_GB2312"/>
          <w:color w:val="000000" w:themeColor="text1"/>
          <w:sz w:val="32"/>
          <w:szCs w:val="32"/>
          <w:lang w:val="en-US" w:eastAsia="zh-CN"/>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t>个国有单位，不涉及省级和国家级开发区。</w:t>
      </w:r>
    </w:p>
    <w:p>
      <w:pPr>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根据实地勘测调查，本方案成片开发范围总面积</w:t>
      </w:r>
      <w:r>
        <w:rPr>
          <w:rFonts w:hint="eastAsia" w:ascii="仿宋_GB2312" w:hAnsi="仿宋_GB2312" w:eastAsia="仿宋_GB2312" w:cs="仿宋_GB2312"/>
          <w:sz w:val="32"/>
          <w:szCs w:val="32"/>
          <w:highlight w:val="none"/>
          <w:lang w:eastAsia="zh-CN"/>
        </w:rPr>
        <w:t>10.0586</w:t>
      </w:r>
      <w:r>
        <w:rPr>
          <w:rFonts w:hint="eastAsia" w:ascii="Times New Roman" w:hAnsi="Times New Roman" w:eastAsia="仿宋_GB2312"/>
          <w:color w:val="000000" w:themeColor="text1"/>
          <w:sz w:val="32"/>
          <w:szCs w:val="32"/>
          <w14:textFill>
            <w14:solidFill>
              <w14:schemeClr w14:val="tx1"/>
            </w14:solidFill>
          </w14:textFill>
        </w:rPr>
        <w:t>公顷，</w:t>
      </w:r>
      <w:r>
        <w:rPr>
          <w:rFonts w:hint="eastAsia" w:ascii="Times New Roman" w:hAnsi="Times New Roman" w:eastAsia="仿宋_GB2312"/>
          <w:color w:val="000000" w:themeColor="text1"/>
          <w:sz w:val="32"/>
          <w:szCs w:val="32"/>
          <w:lang w:val="en-US" w:eastAsia="zh-CN"/>
          <w14:textFill>
            <w14:solidFill>
              <w14:schemeClr w14:val="tx1"/>
            </w14:solidFill>
          </w14:textFill>
        </w:rPr>
        <w:t>其中</w:t>
      </w:r>
      <w:r>
        <w:rPr>
          <w:rFonts w:hint="eastAsia" w:ascii="仿宋_GB2312" w:hAnsi="仿宋_GB2312" w:eastAsia="仿宋_GB2312" w:cs="仿宋_GB2312"/>
          <w:sz w:val="32"/>
          <w:szCs w:val="32"/>
          <w:highlight w:val="none"/>
          <w:lang w:val="en-US" w:eastAsia="zh-CN"/>
        </w:rPr>
        <w:t>集体土地9.9771公顷，国有土地0.0815公顷</w:t>
      </w:r>
      <w:r>
        <w:rPr>
          <w:rFonts w:hint="eastAsia" w:ascii="Times New Roman" w:hAnsi="Times New Roman" w:eastAsia="仿宋_GB2312"/>
          <w:color w:val="000000" w:themeColor="text1"/>
          <w:sz w:val="32"/>
          <w:szCs w:val="32"/>
          <w:lang w:val="en-US" w:eastAsia="zh-CN"/>
          <w14:textFill>
            <w14:solidFill>
              <w14:schemeClr w14:val="tx1"/>
            </w14:solidFill>
          </w14:textFill>
        </w:rPr>
        <w:t>；涉及</w:t>
      </w:r>
      <w:r>
        <w:rPr>
          <w:rFonts w:hint="eastAsia" w:ascii="仿宋_GB2312" w:hAnsi="仿宋_GB2312" w:eastAsia="仿宋_GB2312" w:cs="仿宋_GB2312"/>
          <w:sz w:val="32"/>
          <w:szCs w:val="32"/>
          <w:highlight w:val="none"/>
        </w:rPr>
        <w:t>农用地</w:t>
      </w:r>
      <w:r>
        <w:rPr>
          <w:rFonts w:hint="eastAsia" w:ascii="仿宋_GB2312" w:hAnsi="仿宋_GB2312" w:eastAsia="仿宋_GB2312" w:cs="仿宋_GB2312"/>
          <w:sz w:val="32"/>
          <w:szCs w:val="32"/>
          <w:highlight w:val="none"/>
          <w:lang w:eastAsia="zh-CN"/>
        </w:rPr>
        <w:t>6.8950</w:t>
      </w:r>
      <w:r>
        <w:rPr>
          <w:rFonts w:hint="eastAsia" w:ascii="仿宋_GB2312" w:hAnsi="仿宋_GB2312" w:eastAsia="仿宋_GB2312" w:cs="仿宋_GB2312"/>
          <w:sz w:val="32"/>
          <w:szCs w:val="32"/>
          <w:highlight w:val="none"/>
        </w:rPr>
        <w:t>公顷（含耕地0.5102公顷），建设用地1.0172公顷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未利用地2.1464公顷</w:t>
      </w:r>
      <w:r>
        <w:rPr>
          <w:rFonts w:ascii="Times New Roman" w:hAnsi="Times New Roman" w:eastAsia="仿宋_GB2312"/>
          <w:color w:val="000000" w:themeColor="text1"/>
          <w:sz w:val="32"/>
          <w:szCs w:val="32"/>
          <w14:textFill>
            <w14:solidFill>
              <w14:schemeClr w14:val="tx1"/>
            </w14:solidFill>
          </w14:textFill>
        </w:rPr>
        <w:t>。</w:t>
      </w:r>
    </w:p>
    <w:p>
      <w:pPr>
        <w:pStyle w:val="2"/>
        <w:numPr>
          <w:ilvl w:val="0"/>
          <w:numId w:val="0"/>
        </w:numPr>
        <w:spacing w:line="560" w:lineRule="exact"/>
        <w:ind w:firstLine="640" w:firstLineChars="200"/>
        <w:rPr>
          <w:rFonts w:ascii="黑体" w:hAnsi="黑体" w:eastAsia="黑体"/>
          <w:b w:val="0"/>
          <w:szCs w:val="32"/>
        </w:rPr>
      </w:pPr>
      <w:r>
        <w:rPr>
          <w:rFonts w:ascii="黑体" w:hAnsi="黑体" w:eastAsia="黑体"/>
          <w:b w:val="0"/>
          <w:szCs w:val="32"/>
        </w:rPr>
        <w:t xml:space="preserve"> </w:t>
      </w:r>
      <w:r>
        <w:rPr>
          <w:rFonts w:hint="eastAsia" w:ascii="黑体" w:hAnsi="黑体" w:eastAsia="黑体"/>
          <w:b w:val="0"/>
          <w:szCs w:val="32"/>
        </w:rPr>
        <w:t>三、项目的必要性</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sz w:val="32"/>
          <w:szCs w:val="32"/>
          <w:highlight w:val="none"/>
        </w:rPr>
        <w:t>片区的建设</w:t>
      </w:r>
      <w:r>
        <w:rPr>
          <w:rFonts w:hint="eastAsia" w:ascii="Times New Roman" w:hAnsi="Times New Roman" w:eastAsia="仿宋_GB2312"/>
          <w:sz w:val="32"/>
          <w:szCs w:val="32"/>
          <w:highlight w:val="none"/>
          <w:lang w:val="en-US" w:eastAsia="zh-CN"/>
        </w:rPr>
        <w:t>有利于</w:t>
      </w:r>
      <w:r>
        <w:rPr>
          <w:rFonts w:hint="eastAsia" w:ascii="仿宋_GB2312" w:hAnsi="仿宋_GB2312" w:eastAsia="仿宋_GB2312" w:cs="仿宋_GB2312"/>
          <w:sz w:val="32"/>
          <w:szCs w:val="32"/>
          <w:highlight w:val="none"/>
          <w:lang w:val="en-US" w:eastAsia="zh-CN"/>
        </w:rPr>
        <w:t>推进罗联乡特色产业发展，引导资金、技术、人才、信息、设施、装备等向产业融合聚集，建设罗联特色乡村经济圈。通过成片开发做好土地储备和供应，为罗联乡“十四五”社会经济发展规划提供空间上的支持。</w:t>
      </w:r>
    </w:p>
    <w:p>
      <w:pPr>
        <w:pStyle w:val="2"/>
        <w:numPr>
          <w:ilvl w:val="0"/>
          <w:numId w:val="0"/>
        </w:numPr>
        <w:spacing w:line="600" w:lineRule="exact"/>
        <w:ind w:firstLine="640" w:firstLineChars="200"/>
        <w:rPr>
          <w:rFonts w:ascii="黑体" w:hAnsi="黑体" w:eastAsia="黑体"/>
          <w:b w:val="0"/>
          <w:szCs w:val="32"/>
        </w:rPr>
      </w:pPr>
      <w:r>
        <w:rPr>
          <w:rFonts w:hint="eastAsia" w:ascii="黑体" w:hAnsi="黑体" w:eastAsia="黑体"/>
          <w:b w:val="0"/>
          <w:szCs w:val="32"/>
        </w:rPr>
        <w:t>四、规划土地用途分析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本方案用地总面积</w:t>
      </w:r>
      <w:r>
        <w:rPr>
          <w:rFonts w:hint="eastAsia" w:ascii="仿宋_GB2312" w:hAnsi="仿宋_GB2312" w:eastAsia="仿宋_GB2312" w:cs="仿宋_GB2312"/>
          <w:sz w:val="32"/>
          <w:szCs w:val="32"/>
          <w:highlight w:val="none"/>
          <w:lang w:eastAsia="zh-CN"/>
        </w:rPr>
        <w:t>10.0586</w:t>
      </w:r>
      <w:r>
        <w:rPr>
          <w:rFonts w:hint="eastAsia" w:ascii="仿宋_GB2312" w:hAnsi="仿宋_GB2312" w:eastAsia="仿宋_GB2312" w:cs="仿宋_GB2312"/>
          <w:sz w:val="32"/>
          <w:szCs w:val="32"/>
          <w:highlight w:val="none"/>
        </w:rPr>
        <w:t>公顷，以</w:t>
      </w:r>
      <w:r>
        <w:rPr>
          <w:rFonts w:hint="eastAsia" w:ascii="仿宋_GB2312" w:hAnsi="仿宋_GB2312" w:eastAsia="仿宋_GB2312" w:cs="仿宋_GB2312"/>
          <w:sz w:val="32"/>
          <w:szCs w:val="32"/>
          <w:highlight w:val="none"/>
          <w:lang w:val="en-US" w:eastAsia="zh-CN"/>
        </w:rPr>
        <w:t>工矿</w:t>
      </w:r>
      <w:r>
        <w:rPr>
          <w:rFonts w:hint="eastAsia" w:ascii="仿宋_GB2312" w:hAnsi="仿宋_GB2312" w:eastAsia="仿宋_GB2312" w:cs="仿宋_GB2312"/>
          <w:sz w:val="32"/>
          <w:szCs w:val="32"/>
          <w:highlight w:val="none"/>
        </w:rPr>
        <w:t>用地为主。其中，工矿用地5.7657公顷，为</w:t>
      </w:r>
      <w:r>
        <w:rPr>
          <w:rFonts w:hint="eastAsia" w:ascii="仿宋_GB2312" w:hAnsi="仿宋_GB2312" w:eastAsia="仿宋_GB2312" w:cs="仿宋_GB2312"/>
          <w:sz w:val="32"/>
          <w:szCs w:val="32"/>
          <w:highlight w:val="none"/>
          <w:lang w:val="en-US" w:eastAsia="zh-CN"/>
        </w:rPr>
        <w:t>食品、茶叶加工等新增</w:t>
      </w:r>
      <w:r>
        <w:rPr>
          <w:rFonts w:hint="eastAsia" w:ascii="仿宋_GB2312" w:hAnsi="仿宋_GB2312" w:eastAsia="仿宋_GB2312" w:cs="仿宋_GB2312"/>
          <w:sz w:val="32"/>
          <w:szCs w:val="32"/>
          <w:highlight w:val="none"/>
        </w:rPr>
        <w:t>产业用地，实现</w:t>
      </w:r>
      <w:r>
        <w:rPr>
          <w:rFonts w:hint="eastAsia" w:ascii="仿宋_GB2312" w:hAnsi="仿宋_GB2312" w:eastAsia="仿宋_GB2312" w:cs="仿宋_GB2312"/>
          <w:sz w:val="32"/>
          <w:szCs w:val="32"/>
          <w:highlight w:val="none"/>
          <w:lang w:val="en-US" w:eastAsia="zh-CN"/>
        </w:rPr>
        <w:t>特色企业集聚发展的</w:t>
      </w:r>
      <w:r>
        <w:rPr>
          <w:rFonts w:hint="eastAsia" w:ascii="仿宋_GB2312" w:hAnsi="仿宋_GB2312" w:eastAsia="仿宋_GB2312" w:cs="仿宋_GB2312"/>
          <w:sz w:val="32"/>
          <w:szCs w:val="32"/>
          <w:highlight w:val="none"/>
        </w:rPr>
        <w:t>功能；交通运输用地1.2864公顷，为产业配套道路，</w:t>
      </w:r>
      <w:r>
        <w:rPr>
          <w:rFonts w:hint="eastAsia" w:ascii="仿宋_GB2312" w:hAnsi="仿宋_GB2312" w:eastAsia="仿宋_GB2312" w:cs="仿宋_GB2312"/>
          <w:sz w:val="32"/>
          <w:szCs w:val="32"/>
          <w:highlight w:val="none"/>
          <w:lang w:val="en-US" w:eastAsia="zh-CN"/>
        </w:rPr>
        <w:t>实现</w:t>
      </w:r>
      <w:r>
        <w:rPr>
          <w:rFonts w:hint="eastAsia" w:ascii="仿宋_GB2312" w:hAnsi="仿宋_GB2312" w:eastAsia="仿宋_GB2312" w:cs="仿宋_GB2312"/>
          <w:sz w:val="32"/>
          <w:szCs w:val="32"/>
          <w:highlight w:val="none"/>
        </w:rPr>
        <w:t>连接各地块交通，提高片区可达性和交通效率</w:t>
      </w:r>
      <w:r>
        <w:rPr>
          <w:rFonts w:hint="eastAsia" w:ascii="仿宋_GB2312" w:hAnsi="仿宋_GB2312" w:eastAsia="仿宋_GB2312" w:cs="仿宋_GB2312"/>
          <w:sz w:val="32"/>
          <w:szCs w:val="32"/>
          <w:highlight w:val="none"/>
          <w:lang w:val="en-US" w:eastAsia="zh-CN"/>
        </w:rPr>
        <w:t>的功能</w:t>
      </w:r>
      <w:r>
        <w:rPr>
          <w:rFonts w:hint="eastAsia" w:ascii="仿宋_GB2312" w:hAnsi="仿宋_GB2312" w:eastAsia="仿宋_GB2312" w:cs="仿宋_GB2312"/>
          <w:sz w:val="32"/>
          <w:szCs w:val="32"/>
          <w:highlight w:val="none"/>
        </w:rPr>
        <w:t>；绿地与开敞空间用地0.9990公顷，为</w:t>
      </w:r>
      <w:r>
        <w:rPr>
          <w:rFonts w:hint="eastAsia" w:ascii="仿宋_GB2312" w:hAnsi="仿宋_GB2312" w:eastAsia="仿宋_GB2312" w:cs="仿宋_GB2312"/>
          <w:sz w:val="32"/>
          <w:szCs w:val="32"/>
          <w:highlight w:val="none"/>
          <w:lang w:val="en-US" w:eastAsia="zh-CN"/>
        </w:rPr>
        <w:t>规划</w:t>
      </w:r>
      <w:r>
        <w:rPr>
          <w:rFonts w:hint="eastAsia" w:ascii="仿宋_GB2312" w:hAnsi="仿宋_GB2312" w:eastAsia="仿宋_GB2312" w:cs="仿宋_GB2312"/>
          <w:sz w:val="32"/>
          <w:szCs w:val="32"/>
          <w:highlight w:val="none"/>
        </w:rPr>
        <w:t>的公园绿地，实现美化环境等功能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陆地水域</w:t>
      </w:r>
      <w:r>
        <w:rPr>
          <w:rFonts w:hint="eastAsia" w:ascii="仿宋_GB2312" w:hAnsi="仿宋_GB2312" w:eastAsia="仿宋_GB2312" w:cs="仿宋_GB2312"/>
          <w:sz w:val="32"/>
          <w:szCs w:val="32"/>
          <w:highlight w:val="none"/>
          <w:lang w:val="en-US" w:eastAsia="zh-CN"/>
        </w:rPr>
        <w:t>2.0075公顷，为现状的罗联溪，实现防洪排涝的功能</w:t>
      </w:r>
      <w:r>
        <w:rPr>
          <w:rFonts w:hint="eastAsia" w:ascii="仿宋_GB2312" w:hAnsi="仿宋_GB2312" w:eastAsia="仿宋_GB2312" w:cs="仿宋_GB2312"/>
          <w:sz w:val="32"/>
          <w:szCs w:val="32"/>
        </w:rPr>
        <w:t>。</w:t>
      </w:r>
    </w:p>
    <w:p>
      <w:pPr>
        <w:pStyle w:val="2"/>
        <w:numPr>
          <w:ilvl w:val="0"/>
          <w:numId w:val="0"/>
        </w:numPr>
        <w:spacing w:line="600" w:lineRule="exact"/>
        <w:ind w:firstLine="640" w:firstLineChars="200"/>
        <w:rPr>
          <w:rFonts w:ascii="黑体" w:hAnsi="黑体" w:eastAsia="黑体"/>
          <w:b w:val="0"/>
          <w:szCs w:val="32"/>
        </w:rPr>
      </w:pPr>
      <w:r>
        <w:rPr>
          <w:rFonts w:hint="eastAsia" w:ascii="黑体" w:hAnsi="黑体" w:eastAsia="黑体"/>
          <w:b w:val="0"/>
          <w:szCs w:val="32"/>
        </w:rPr>
        <w:t>五、公益性用地</w:t>
      </w:r>
      <w:r>
        <w:rPr>
          <w:rFonts w:ascii="黑体" w:hAnsi="黑体" w:eastAsia="黑体"/>
          <w:b w:val="0"/>
          <w:szCs w:val="32"/>
        </w:rPr>
        <w:t>情况</w:t>
      </w:r>
    </w:p>
    <w:p>
      <w:pPr>
        <w:spacing w:line="600" w:lineRule="exact"/>
        <w:ind w:firstLine="640" w:firstLineChars="200"/>
        <w:rPr>
          <w:rFonts w:ascii="仿宋_GB2312" w:hAnsi="宋体" w:eastAsia="仿宋_GB2312"/>
          <w:sz w:val="32"/>
          <w:szCs w:val="32"/>
        </w:rPr>
      </w:pPr>
      <w:r>
        <w:rPr>
          <w:rFonts w:hint="eastAsia" w:ascii="仿宋_GB2312" w:hAnsi="仿宋_GB2312" w:eastAsia="仿宋_GB2312" w:cs="仿宋_GB2312"/>
          <w:sz w:val="32"/>
          <w:szCs w:val="32"/>
          <w:highlight w:val="none"/>
        </w:rPr>
        <w:t>公益性用地包含交通运输用地、绿地与开敞空间用地</w:t>
      </w:r>
      <w:r>
        <w:rPr>
          <w:rFonts w:hint="eastAsia" w:ascii="仿宋_GB2312" w:hAnsi="仿宋_GB2312" w:eastAsia="仿宋_GB2312" w:cs="仿宋_GB2312"/>
          <w:sz w:val="32"/>
          <w:szCs w:val="32"/>
          <w:highlight w:val="none"/>
          <w:lang w:eastAsia="zh-CN"/>
        </w:rPr>
        <w:t>、陆地水域</w:t>
      </w:r>
      <w:r>
        <w:rPr>
          <w:rFonts w:hint="eastAsia" w:ascii="仿宋_GB2312" w:hAnsi="仿宋_GB2312" w:eastAsia="仿宋_GB2312" w:cs="仿宋_GB2312"/>
          <w:sz w:val="32"/>
          <w:szCs w:val="32"/>
          <w:highlight w:val="none"/>
        </w:rPr>
        <w:t>，合计</w:t>
      </w:r>
      <w:r>
        <w:rPr>
          <w:rFonts w:hint="eastAsia" w:ascii="仿宋_GB2312" w:hAnsi="仿宋_GB2312" w:eastAsia="仿宋_GB2312" w:cs="仿宋_GB2312"/>
          <w:sz w:val="32"/>
          <w:szCs w:val="32"/>
          <w:highlight w:val="none"/>
          <w:lang w:val="en-US" w:eastAsia="zh-CN"/>
        </w:rPr>
        <w:t>4.2929</w:t>
      </w:r>
      <w:r>
        <w:rPr>
          <w:rFonts w:hint="eastAsia" w:ascii="仿宋_GB2312" w:hAnsi="仿宋_GB2312" w:eastAsia="仿宋_GB2312" w:cs="仿宋_GB2312"/>
          <w:sz w:val="32"/>
          <w:szCs w:val="32"/>
          <w:highlight w:val="none"/>
        </w:rPr>
        <w:t>公顷，占用地总面积的</w:t>
      </w:r>
      <w:r>
        <w:rPr>
          <w:rFonts w:hint="eastAsia" w:ascii="仿宋_GB2312" w:hAnsi="仿宋_GB2312" w:eastAsia="仿宋_GB2312" w:cs="仿宋_GB2312"/>
          <w:sz w:val="32"/>
          <w:szCs w:val="32"/>
          <w:highlight w:val="none"/>
          <w:lang w:val="en-US" w:eastAsia="zh-CN"/>
        </w:rPr>
        <w:t>42.68</w:t>
      </w:r>
      <w:r>
        <w:rPr>
          <w:rFonts w:hint="eastAsia" w:ascii="仿宋_GB2312" w:hAnsi="仿宋_GB2312" w:eastAsia="仿宋_GB2312" w:cs="仿宋_GB2312"/>
          <w:sz w:val="32"/>
          <w:szCs w:val="32"/>
          <w:highlight w:val="none"/>
        </w:rPr>
        <w:t>%，符合自然资规〔202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号文规定</w:t>
      </w:r>
      <w:r>
        <w:rPr>
          <w:rFonts w:ascii="Times New Roman" w:hAnsi="Times New Roman" w:eastAsia="仿宋_GB2312"/>
          <w:sz w:val="32"/>
          <w:szCs w:val="32"/>
        </w:rPr>
        <w:t>。</w:t>
      </w:r>
    </w:p>
    <w:p>
      <w:pPr>
        <w:pStyle w:val="2"/>
        <w:numPr>
          <w:ilvl w:val="0"/>
          <w:numId w:val="0"/>
        </w:numPr>
        <w:spacing w:line="600" w:lineRule="exact"/>
        <w:ind w:firstLine="640" w:firstLineChars="200"/>
        <w:rPr>
          <w:rFonts w:ascii="黑体" w:hAnsi="黑体" w:eastAsia="黑体"/>
          <w:b w:val="0"/>
          <w:szCs w:val="32"/>
        </w:rPr>
      </w:pPr>
      <w:r>
        <w:rPr>
          <w:rFonts w:hint="eastAsia" w:ascii="黑体" w:hAnsi="黑体" w:eastAsia="黑体"/>
          <w:b w:val="0"/>
          <w:szCs w:val="32"/>
        </w:rPr>
        <w:t>六</w:t>
      </w:r>
      <w:r>
        <w:rPr>
          <w:rFonts w:ascii="黑体" w:hAnsi="黑体" w:eastAsia="黑体"/>
          <w:b w:val="0"/>
          <w:szCs w:val="32"/>
        </w:rPr>
        <w:t>、规划符合情况</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本方案符合</w:t>
      </w:r>
      <w:r>
        <w:rPr>
          <w:rFonts w:hint="eastAsia" w:ascii="仿宋_GB2312" w:hAnsi="宋体" w:eastAsia="仿宋_GB2312"/>
          <w:sz w:val="32"/>
          <w:szCs w:val="32"/>
          <w:lang w:val="en-US" w:eastAsia="zh-CN"/>
        </w:rPr>
        <w:t>福州市长乐区</w:t>
      </w:r>
      <w:r>
        <w:rPr>
          <w:rFonts w:ascii="仿宋_GB2312" w:hAnsi="宋体" w:eastAsia="仿宋_GB2312"/>
          <w:sz w:val="32"/>
          <w:szCs w:val="32"/>
        </w:rPr>
        <w:t>国民经济和社会发展规划，已纳入</w:t>
      </w:r>
      <w:r>
        <w:rPr>
          <w:rFonts w:hint="eastAsia" w:ascii="仿宋_GB2312" w:hAnsi="宋体" w:eastAsia="仿宋_GB2312"/>
          <w:sz w:val="32"/>
          <w:szCs w:val="32"/>
          <w:lang w:val="en-US" w:eastAsia="zh-CN"/>
        </w:rPr>
        <w:t>福州市长乐区2024年度</w:t>
      </w:r>
      <w:r>
        <w:rPr>
          <w:rFonts w:ascii="仿宋_GB2312" w:hAnsi="宋体" w:eastAsia="仿宋_GB2312"/>
          <w:sz w:val="32"/>
          <w:szCs w:val="32"/>
        </w:rPr>
        <w:t>国民经济和社会发展年度计划。</w:t>
      </w:r>
      <w:r>
        <w:rPr>
          <w:rFonts w:hint="eastAsia" w:ascii="仿宋_GB2312" w:hAnsi="宋体" w:eastAsia="仿宋_GB2312"/>
          <w:sz w:val="32"/>
          <w:szCs w:val="32"/>
          <w:lang w:val="en-US" w:eastAsia="zh-CN"/>
        </w:rPr>
        <w:t>位于城镇开发边界的集中建设区内</w:t>
      </w:r>
      <w:r>
        <w:rPr>
          <w:rFonts w:hint="eastAsia" w:ascii="仿宋_GB2312" w:hAnsi="宋体" w:eastAsia="仿宋_GB2312"/>
          <w:sz w:val="32"/>
          <w:szCs w:val="32"/>
        </w:rPr>
        <w:t>，</w:t>
      </w:r>
      <w:r>
        <w:rPr>
          <w:rFonts w:hint="eastAsia" w:ascii="仿宋_GB2312" w:hAnsi="宋体" w:eastAsia="仿宋_GB2312"/>
          <w:sz w:val="32"/>
          <w:szCs w:val="32"/>
          <w:lang w:val="en-US" w:eastAsia="zh-CN"/>
        </w:rPr>
        <w:t>已纳入正在编制规划期至2035年的国土空间规划及“一张图”，并符合规划管控要求</w:t>
      </w:r>
      <w:r>
        <w:rPr>
          <w:rFonts w:hint="eastAsia" w:ascii="仿宋_GB2312" w:hAnsi="宋体" w:eastAsia="仿宋_GB2312"/>
          <w:sz w:val="32"/>
          <w:szCs w:val="32"/>
        </w:rPr>
        <w:t>。</w:t>
      </w:r>
    </w:p>
    <w:p>
      <w:pPr>
        <w:pStyle w:val="2"/>
        <w:numPr>
          <w:ilvl w:val="0"/>
          <w:numId w:val="0"/>
        </w:numPr>
        <w:spacing w:line="600" w:lineRule="exact"/>
        <w:ind w:firstLine="640" w:firstLineChars="200"/>
        <w:rPr>
          <w:rFonts w:ascii="黑体" w:hAnsi="黑体" w:eastAsia="黑体"/>
          <w:b w:val="0"/>
          <w:szCs w:val="32"/>
        </w:rPr>
      </w:pPr>
      <w:r>
        <w:rPr>
          <w:rFonts w:hint="eastAsia" w:ascii="黑体" w:hAnsi="黑体" w:eastAsia="黑体"/>
          <w:b w:val="0"/>
          <w:szCs w:val="32"/>
        </w:rPr>
        <w:t>七</w:t>
      </w:r>
      <w:r>
        <w:rPr>
          <w:rFonts w:ascii="黑体" w:hAnsi="黑体" w:eastAsia="黑体"/>
          <w:b w:val="0"/>
          <w:szCs w:val="32"/>
        </w:rPr>
        <w:t>、</w:t>
      </w:r>
      <w:r>
        <w:rPr>
          <w:rFonts w:hint="eastAsia" w:ascii="黑体" w:hAnsi="黑体" w:eastAsia="黑体"/>
          <w:b w:val="0"/>
          <w:szCs w:val="32"/>
        </w:rPr>
        <w:t>永久基本农田及生态保护情况</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成片开发范围内不涉及永久基本农田、陆域生态保护红线等，不涉及历史文化名城、名镇、名村及传统村落，不涉及各级文物保护单位、不可移动文物登记点及已公布历史建筑。符合成片开发项目送审报批的要求。</w:t>
      </w:r>
    </w:p>
    <w:p>
      <w:pPr>
        <w:pStyle w:val="2"/>
        <w:numPr>
          <w:ilvl w:val="0"/>
          <w:numId w:val="0"/>
        </w:numPr>
        <w:spacing w:line="600" w:lineRule="exact"/>
        <w:ind w:firstLine="640" w:firstLineChars="200"/>
        <w:rPr>
          <w:rFonts w:ascii="黑体" w:hAnsi="黑体" w:eastAsia="黑体"/>
          <w:b w:val="0"/>
          <w:szCs w:val="32"/>
        </w:rPr>
      </w:pPr>
      <w:r>
        <w:rPr>
          <w:rFonts w:hint="eastAsia" w:ascii="黑体" w:hAnsi="黑体" w:eastAsia="黑体"/>
          <w:b w:val="0"/>
          <w:szCs w:val="32"/>
        </w:rPr>
        <w:t>八</w:t>
      </w:r>
      <w:r>
        <w:rPr>
          <w:rFonts w:ascii="黑体" w:hAnsi="黑体" w:eastAsia="黑体"/>
          <w:b w:val="0"/>
          <w:szCs w:val="32"/>
        </w:rPr>
        <w:t>、</w:t>
      </w:r>
      <w:r>
        <w:rPr>
          <w:rFonts w:hint="eastAsia" w:ascii="黑体" w:hAnsi="黑体" w:eastAsia="黑体"/>
          <w:b w:val="0"/>
          <w:szCs w:val="32"/>
        </w:rPr>
        <w:t>实施计划</w:t>
      </w:r>
    </w:p>
    <w:p>
      <w:pPr>
        <w:spacing w:line="600" w:lineRule="exact"/>
        <w:ind w:firstLine="640" w:firstLineChars="200"/>
        <w:rPr>
          <w:rFonts w:hint="eastAsia" w:ascii="仿宋_GB2312" w:hAnsi="宋体" w:eastAsia="仿宋_GB2312"/>
          <w:sz w:val="32"/>
          <w:szCs w:val="32"/>
        </w:rPr>
      </w:pPr>
      <w:r>
        <w:rPr>
          <w:rFonts w:hint="eastAsia" w:ascii="仿宋_GB2312" w:hAnsi="仿宋_GB2312" w:eastAsia="仿宋_GB2312" w:cs="仿宋_GB2312"/>
          <w:sz w:val="32"/>
          <w:szCs w:val="32"/>
          <w:highlight w:val="none"/>
        </w:rPr>
        <w:t>本方案计划实施周期为批复后第一年至第三年。</w:t>
      </w:r>
      <w:bookmarkStart w:id="0" w:name="_GoBack"/>
      <w:bookmarkEnd w:id="0"/>
    </w:p>
    <w:p>
      <w:pPr>
        <w:pStyle w:val="2"/>
        <w:numPr>
          <w:ilvl w:val="0"/>
          <w:numId w:val="0"/>
        </w:numPr>
        <w:spacing w:line="600" w:lineRule="exact"/>
        <w:ind w:firstLine="640" w:firstLineChars="200"/>
        <w:rPr>
          <w:rFonts w:ascii="黑体" w:hAnsi="黑体" w:eastAsia="黑体"/>
          <w:b w:val="0"/>
          <w:szCs w:val="32"/>
        </w:rPr>
      </w:pPr>
      <w:r>
        <w:rPr>
          <w:rFonts w:hint="eastAsia" w:ascii="黑体" w:hAnsi="黑体" w:eastAsia="黑体"/>
          <w:b w:val="0"/>
          <w:szCs w:val="32"/>
        </w:rPr>
        <w:t>九、效益评估</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仿宋_GB2312" w:hAnsi="宋体" w:eastAsia="仿宋_GB2312"/>
          <w:bCs/>
          <w:sz w:val="32"/>
          <w:szCs w:val="32"/>
        </w:rPr>
        <w:t>（一）土地利用效益：</w:t>
      </w:r>
      <w:r>
        <w:rPr>
          <w:rFonts w:hint="eastAsia" w:ascii="仿宋_GB2312" w:hAnsi="仿宋_GB2312" w:eastAsia="仿宋_GB2312" w:cs="仿宋_GB2312"/>
          <w:sz w:val="32"/>
          <w:szCs w:val="32"/>
        </w:rPr>
        <w:t>本方案依据</w:t>
      </w:r>
      <w:r>
        <w:rPr>
          <w:rFonts w:hint="eastAsia" w:ascii="仿宋_GB2312" w:hAnsi="仿宋_GB2312" w:eastAsia="仿宋_GB2312" w:cs="仿宋_GB2312"/>
          <w:sz w:val="32"/>
          <w:szCs w:val="32"/>
          <w:highlight w:val="none"/>
        </w:rPr>
        <w:t>《长乐区罗联乡产业片区（地块）控制性详细规划》</w:t>
      </w:r>
      <w:r>
        <w:rPr>
          <w:rFonts w:hint="eastAsia" w:ascii="仿宋_GB2312" w:hAnsi="仿宋_GB2312" w:eastAsia="仿宋_GB2312" w:cs="仿宋_GB2312"/>
          <w:sz w:val="32"/>
          <w:szCs w:val="32"/>
        </w:rPr>
        <w:t>合理规划工业用地，</w:t>
      </w:r>
      <w:r>
        <w:rPr>
          <w:rFonts w:hint="eastAsia" w:ascii="仿宋_GB2312" w:hAnsi="仿宋_GB2312" w:eastAsia="仿宋_GB2312" w:cs="仿宋_GB2312"/>
          <w:sz w:val="32"/>
          <w:szCs w:val="32"/>
          <w:lang w:val="en-US" w:eastAsia="zh-CN"/>
        </w:rPr>
        <w:t>工业用地</w:t>
      </w:r>
      <w:r>
        <w:rPr>
          <w:rFonts w:hint="eastAsia" w:ascii="仿宋_GB2312" w:hAnsi="仿宋_GB2312" w:eastAsia="仿宋_GB2312" w:cs="仿宋_GB2312"/>
          <w:sz w:val="32"/>
          <w:szCs w:val="32"/>
        </w:rPr>
        <w:t>容积率按照《福建省人民政府关于进一步推进工业用地提质增效促进工业经济高质量发展的通知》（闽政〔2022〕19号）要求，在原省定标准（不含用地容积率1.0以下的行业）的基础上提高10%以上，不低于1.43。</w:t>
      </w:r>
    </w:p>
    <w:p>
      <w:pPr>
        <w:ind w:firstLine="640" w:firstLineChars="200"/>
        <w:rPr>
          <w:rFonts w:ascii="仿宋_GB2312" w:hAnsi="宋体" w:eastAsia="仿宋_GB2312"/>
          <w:bCs/>
          <w:sz w:val="32"/>
          <w:szCs w:val="32"/>
        </w:rPr>
      </w:pPr>
      <w:r>
        <w:rPr>
          <w:rFonts w:hint="eastAsia" w:ascii="仿宋_GB2312" w:hAnsi="宋体" w:eastAsia="仿宋_GB2312"/>
          <w:bCs/>
          <w:sz w:val="32"/>
          <w:szCs w:val="32"/>
        </w:rPr>
        <w:t>（二）经济效益：</w:t>
      </w:r>
      <w:r>
        <w:rPr>
          <w:rFonts w:hint="eastAsia" w:ascii="仿宋_GB2312" w:hAnsi="仿宋_GB2312" w:eastAsia="仿宋_GB2312" w:cs="仿宋_GB2312"/>
          <w:sz w:val="32"/>
          <w:szCs w:val="32"/>
          <w:highlight w:val="none"/>
          <w:lang w:val="en-US" w:eastAsia="zh-CN"/>
        </w:rPr>
        <w:t>本片区拟引进</w:t>
      </w:r>
      <w:r>
        <w:rPr>
          <w:rFonts w:hint="eastAsia" w:ascii="仿宋_GB2312" w:hAnsi="仿宋_GB2312" w:eastAsia="仿宋_GB2312" w:cs="仿宋_GB2312"/>
          <w:sz w:val="32"/>
          <w:szCs w:val="32"/>
        </w:rPr>
        <w:t>茉莉花种植、加工、研学、旅游为一体的综合性</w:t>
      </w:r>
      <w:r>
        <w:rPr>
          <w:rFonts w:hint="eastAsia" w:ascii="仿宋_GB2312" w:hAnsi="仿宋_GB2312" w:eastAsia="仿宋_GB2312" w:cs="仿宋_GB2312"/>
          <w:sz w:val="32"/>
          <w:szCs w:val="32"/>
          <w:lang w:val="en-US" w:eastAsia="zh-CN"/>
        </w:rPr>
        <w:t>产业</w:t>
      </w:r>
      <w:r>
        <w:rPr>
          <w:rFonts w:hint="eastAsia" w:ascii="仿宋_GB2312" w:hAnsi="仿宋_GB2312" w:eastAsia="仿宋_GB2312" w:cs="仿宋_GB2312"/>
          <w:sz w:val="32"/>
          <w:szCs w:val="32"/>
        </w:rPr>
        <w:t>基地</w:t>
      </w:r>
      <w:r>
        <w:rPr>
          <w:rFonts w:hint="eastAsia" w:ascii="仿宋_GB2312" w:hAnsi="仿宋_GB2312" w:eastAsia="仿宋_GB2312" w:cs="仿宋_GB2312"/>
          <w:sz w:val="32"/>
          <w:szCs w:val="32"/>
          <w:lang w:val="en-US" w:eastAsia="zh-CN"/>
        </w:rPr>
        <w:t>以及集餐饮服务、食品加工、现代农业、物流配送为一体的优势企业</w:t>
      </w:r>
      <w:r>
        <w:rPr>
          <w:rFonts w:hint="eastAsia" w:ascii="Times New Roman" w:hAnsi="Times New Roman" w:eastAsia="仿宋_GB2312"/>
          <w:sz w:val="32"/>
          <w:szCs w:val="32"/>
        </w:rPr>
        <w:t>，片区内项目的建设有利于带动</w:t>
      </w:r>
      <w:r>
        <w:rPr>
          <w:rFonts w:hint="eastAsia" w:ascii="Times New Roman" w:hAnsi="Times New Roman" w:eastAsia="仿宋_GB2312"/>
          <w:sz w:val="32"/>
          <w:szCs w:val="32"/>
          <w:lang w:val="en-US" w:eastAsia="zh-CN"/>
        </w:rPr>
        <w:t>罗联乡特色产业</w:t>
      </w:r>
      <w:r>
        <w:rPr>
          <w:rFonts w:hint="eastAsia" w:ascii="Times New Roman" w:hAnsi="Times New Roman" w:eastAsia="仿宋_GB2312"/>
          <w:sz w:val="32"/>
          <w:szCs w:val="32"/>
        </w:rPr>
        <w:t>发展、吸引产业人口</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推动罗联乡经济建设发展</w:t>
      </w:r>
      <w:r>
        <w:rPr>
          <w:rFonts w:hint="eastAsia" w:ascii="Times New Roman" w:hAnsi="Times New Roman" w:eastAsia="仿宋_GB2312"/>
          <w:sz w:val="32"/>
          <w:szCs w:val="32"/>
        </w:rPr>
        <w:t>。</w:t>
      </w:r>
    </w:p>
    <w:p>
      <w:pPr>
        <w:spacing w:line="60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（三）社会效益：本片区规划工业用地</w:t>
      </w:r>
      <w:r>
        <w:rPr>
          <w:rFonts w:hint="eastAsia" w:ascii="仿宋_GB2312" w:hAnsi="仿宋_GB2312" w:eastAsia="仿宋_GB2312" w:cs="仿宋_GB2312"/>
          <w:sz w:val="32"/>
          <w:szCs w:val="32"/>
          <w:highlight w:val="none"/>
          <w:lang w:val="en-US" w:eastAsia="zh-CN"/>
        </w:rPr>
        <w:t>5.7657</w:t>
      </w:r>
      <w:r>
        <w:rPr>
          <w:rFonts w:ascii="仿宋_GB2312" w:hAnsi="宋体" w:eastAsia="仿宋_GB2312"/>
          <w:bCs/>
          <w:sz w:val="32"/>
          <w:szCs w:val="32"/>
        </w:rPr>
        <w:t>公顷</w:t>
      </w: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项目</w:t>
      </w:r>
      <w:r>
        <w:rPr>
          <w:rFonts w:hint="eastAsia" w:ascii="仿宋_GB2312" w:hAnsi="宋体" w:eastAsia="仿宋_GB2312"/>
          <w:bCs/>
          <w:sz w:val="32"/>
          <w:szCs w:val="32"/>
        </w:rPr>
        <w:t>建成后，预计可新增就业人口约</w:t>
      </w:r>
      <w:r>
        <w:rPr>
          <w:rFonts w:hint="eastAsia" w:ascii="仿宋_GB2312" w:hAnsi="仿宋_GB2312" w:eastAsia="仿宋_GB2312" w:cs="仿宋_GB2312"/>
          <w:sz w:val="32"/>
          <w:szCs w:val="32"/>
          <w:highlight w:val="none"/>
          <w:lang w:val="en-US" w:eastAsia="zh-CN"/>
        </w:rPr>
        <w:t>1700</w:t>
      </w:r>
      <w:r>
        <w:rPr>
          <w:rFonts w:hint="eastAsia" w:ascii="仿宋_GB2312" w:hAnsi="宋体" w:eastAsia="仿宋_GB2312"/>
          <w:bCs/>
          <w:sz w:val="32"/>
          <w:szCs w:val="32"/>
        </w:rPr>
        <w:t>人，有效解决当地就业保障问题，维持社会稳定发展</w:t>
      </w:r>
      <w:r>
        <w:rPr>
          <w:rFonts w:ascii="仿宋_GB2312" w:hAnsi="宋体" w:eastAsia="仿宋_GB2312"/>
          <w:bCs/>
          <w:sz w:val="32"/>
          <w:szCs w:val="32"/>
        </w:rPr>
        <w:t>。</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（四）生态效益：片区内</w:t>
      </w:r>
      <w:r>
        <w:rPr>
          <w:rFonts w:hint="eastAsia" w:ascii="仿宋_GB2312" w:hAnsi="宋体" w:eastAsia="仿宋_GB2312"/>
          <w:bCs/>
          <w:sz w:val="32"/>
          <w:szCs w:val="32"/>
          <w:lang w:val="en-US" w:eastAsia="zh-CN"/>
        </w:rPr>
        <w:t>规划公园绿地</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9990</w:t>
      </w:r>
      <w:r>
        <w:rPr>
          <w:rFonts w:hint="eastAsia" w:ascii="仿宋_GB2312" w:hAnsi="宋体" w:eastAsia="仿宋_GB2312"/>
          <w:bCs/>
          <w:sz w:val="32"/>
          <w:szCs w:val="32"/>
          <w:lang w:val="en-US" w:eastAsia="zh-CN"/>
        </w:rPr>
        <w:t>公顷</w:t>
      </w:r>
      <w:r>
        <w:rPr>
          <w:rFonts w:hint="eastAsia" w:ascii="仿宋_GB2312" w:hAnsi="宋体" w:eastAsia="仿宋_GB2312"/>
          <w:bCs/>
          <w:sz w:val="32"/>
          <w:szCs w:val="32"/>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美化乡村</w:t>
      </w:r>
      <w:r>
        <w:rPr>
          <w:rFonts w:hint="eastAsia" w:ascii="仿宋_GB2312" w:hAnsi="仿宋_GB2312" w:eastAsia="仿宋_GB2312" w:cs="仿宋_GB2312"/>
          <w:sz w:val="32"/>
          <w:szCs w:val="32"/>
        </w:rPr>
        <w:t>环境等方面能起到一定作用。</w:t>
      </w:r>
    </w:p>
    <w:p>
      <w:pPr>
        <w:pStyle w:val="2"/>
        <w:numPr>
          <w:ilvl w:val="0"/>
          <w:numId w:val="0"/>
        </w:numPr>
        <w:spacing w:line="600" w:lineRule="exact"/>
        <w:ind w:firstLine="640" w:firstLineChars="200"/>
        <w:rPr>
          <w:rFonts w:ascii="黑体" w:hAnsi="黑体" w:eastAsia="黑体"/>
          <w:b w:val="0"/>
          <w:szCs w:val="32"/>
        </w:rPr>
      </w:pPr>
      <w:r>
        <w:rPr>
          <w:rFonts w:hint="eastAsia" w:ascii="黑体" w:hAnsi="黑体" w:eastAsia="黑体"/>
          <w:b w:val="0"/>
          <w:szCs w:val="32"/>
        </w:rPr>
        <w:t>十、结论</w:t>
      </w:r>
    </w:p>
    <w:p>
      <w:pPr>
        <w:spacing w:line="60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w:t>
      </w:r>
      <w:r>
        <w:rPr>
          <w:rFonts w:hint="eastAsia" w:ascii="仿宋_GB2312" w:hAnsi="宋体" w:eastAsia="仿宋_GB2312"/>
          <w:bCs/>
          <w:sz w:val="32"/>
          <w:szCs w:val="32"/>
          <w:lang w:eastAsia="zh-CN"/>
        </w:rPr>
        <w:t>罗联乡产业片区</w:t>
      </w:r>
      <w:r>
        <w:rPr>
          <w:rFonts w:hint="eastAsia" w:ascii="仿宋_GB2312" w:hAnsi="宋体" w:eastAsia="仿宋_GB2312"/>
          <w:bCs/>
          <w:sz w:val="32"/>
          <w:szCs w:val="32"/>
        </w:rPr>
        <w:t>土地征收成片开发方案》符合土地征收成片开发的标准。</w:t>
      </w:r>
    </w:p>
    <w:p>
      <w:pPr>
        <w:widowControl/>
        <w:spacing w:line="560" w:lineRule="exact"/>
        <w:jc w:val="left"/>
        <w:rPr>
          <w:rFonts w:ascii="仿宋_GB2312" w:hAnsi="宋体" w:eastAsia="仿宋_GB2312"/>
          <w:bCs/>
          <w:sz w:val="32"/>
          <w:szCs w:val="32"/>
        </w:rPr>
        <w:sectPr>
          <w:footerReference r:id="rId3" w:type="default"/>
          <w:pgSz w:w="11906" w:h="16838"/>
          <w:pgMar w:top="1984" w:right="1474" w:bottom="1871" w:left="1587" w:header="851" w:footer="992" w:gutter="0"/>
          <w:pgNumType w:fmt="numberInDash"/>
          <w:cols w:space="425" w:num="1"/>
          <w:docGrid w:type="lines" w:linePitch="312" w:charSpace="0"/>
        </w:sectPr>
      </w:pPr>
      <w:r>
        <w:rPr>
          <w:rFonts w:ascii="仿宋_GB2312" w:hAnsi="宋体" w:eastAsia="仿宋_GB2312"/>
          <w:bCs/>
          <w:sz w:val="32"/>
          <w:szCs w:val="32"/>
        </w:rPr>
        <w:br w:type="page"/>
      </w:r>
    </w:p>
    <w:p>
      <w:pPr>
        <w:widowControl/>
        <w:spacing w:line="560" w:lineRule="exact"/>
        <w:jc w:val="left"/>
        <w:rPr>
          <w:rFonts w:hint="eastAsia" w:ascii="仿宋_GB2312" w:hAnsi="宋体" w:eastAsia="仿宋_GB2312"/>
          <w:bCs/>
          <w:sz w:val="32"/>
          <w:szCs w:val="32"/>
        </w:rPr>
      </w:pPr>
      <w:r>
        <w:rPr>
          <w:rFonts w:hint="eastAsia" w:ascii="仿宋_GB2312" w:hAnsi="宋体" w:eastAsia="仿宋_GB2312"/>
          <w:bCs/>
          <w:sz w:val="32"/>
          <w:szCs w:val="32"/>
        </w:rPr>
        <w:t>附图：</w:t>
      </w:r>
      <w:r>
        <w:rPr>
          <w:rFonts w:hint="eastAsia" w:ascii="仿宋_GB2312" w:hAnsi="宋体" w:eastAsia="仿宋_GB2312"/>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_GB2312" w:hAnsi="宋体" w:eastAsia="仿宋_GB2312"/>
          <w:bCs/>
          <w:sz w:val="32"/>
          <w:szCs w:val="32"/>
        </w:rPr>
        <w:instrText xml:space="preserve">ADDIN CNKISM.UserStyle</w:instrText>
      </w:r>
      <w:r>
        <w:rPr>
          <w:rFonts w:hint="eastAsia" w:ascii="仿宋_GB2312" w:hAnsi="宋体" w:eastAsia="仿宋_GB2312"/>
          <w:bCs/>
          <w:sz w:val="32"/>
          <w:szCs w:val="32"/>
        </w:rPr>
        <w:fldChar w:fldCharType="end"/>
      </w:r>
      <w:r>
        <w:rPr>
          <w:rFonts w:hint="eastAsia" w:ascii="仿宋_GB2312" w:hAnsi="宋体" w:eastAsia="仿宋_GB2312"/>
          <w:bCs/>
          <w:sz w:val="32"/>
          <w:szCs w:val="32"/>
        </w:rPr>
        <w:t>成片开发位置示意图</w:t>
      </w:r>
    </w:p>
    <w:p>
      <w:pPr>
        <w:widowControl/>
        <w:spacing w:line="560" w:lineRule="exact"/>
        <w:jc w:val="left"/>
        <w:rPr>
          <w:rFonts w:hint="eastAsia" w:ascii="仿宋_GB2312" w:hAnsi="宋体" w:eastAsia="仿宋_GB2312"/>
          <w:bCs/>
          <w:sz w:val="32"/>
          <w:szCs w:val="32"/>
          <w:lang w:eastAsia="zh-CN"/>
        </w:rPr>
      </w:pPr>
      <w:r>
        <w:rPr>
          <w:rFonts w:hint="eastAsia" w:ascii="仿宋_GB2312" w:hAnsi="宋体" w:eastAsia="仿宋_GB2312"/>
          <w:bCs/>
          <w:sz w:val="32"/>
          <w:szCs w:val="32"/>
          <w:lang w:eastAsia="zh-CN"/>
        </w:rPr>
        <w:drawing>
          <wp:anchor distT="0" distB="0" distL="114300" distR="114300" simplePos="0" relativeHeight="251659264" behindDoc="0" locked="0" layoutInCell="1" allowOverlap="1">
            <wp:simplePos x="0" y="0"/>
            <wp:positionH relativeFrom="column">
              <wp:posOffset>-39370</wp:posOffset>
            </wp:positionH>
            <wp:positionV relativeFrom="paragraph">
              <wp:posOffset>31115</wp:posOffset>
            </wp:positionV>
            <wp:extent cx="8354695" cy="5906770"/>
            <wp:effectExtent l="0" t="0" r="8255" b="17780"/>
            <wp:wrapNone/>
            <wp:docPr id="2" name="图片 2" descr="F:/陈欣/成片开发/报批材料/2024年/3.罗联乡产业片区（东来茶叶）/公示/e7e856d8ac7132bc3e32599185a75e7.jpge7e856d8ac7132bc3e32599185a75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陈欣/成片开发/报批材料/2024年/3.罗联乡产业片区（东来茶叶）/公示/e7e856d8ac7132bc3e32599185a75e7.jpge7e856d8ac7132bc3e32599185a75e7"/>
                    <pic:cNvPicPr>
                      <a:picLocks noChangeAspect="1"/>
                    </pic:cNvPicPr>
                  </pic:nvPicPr>
                  <pic:blipFill>
                    <a:blip r:embed="rId5"/>
                    <a:srcRect l="5" r="5"/>
                    <a:stretch>
                      <a:fillRect/>
                    </a:stretch>
                  </pic:blipFill>
                  <pic:spPr>
                    <a:xfrm>
                      <a:off x="0" y="0"/>
                      <a:ext cx="8354695" cy="5906770"/>
                    </a:xfrm>
                    <a:prstGeom prst="rect">
                      <a:avLst/>
                    </a:prstGeom>
                  </pic:spPr>
                </pic:pic>
              </a:graphicData>
            </a:graphic>
          </wp:anchor>
        </w:drawing>
      </w:r>
    </w:p>
    <w:sectPr>
      <w:pgSz w:w="16838" w:h="11906" w:orient="landscape"/>
      <w:pgMar w:top="1587" w:right="1984" w:bottom="1474" w:left="187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4202E0-0CC0-4E75-AEB6-D2A75575A91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embedRegular r:id="rId2" w:fontKey="{C643B279-F0DE-4E2A-82D9-8D1725C6CC4D}"/>
  </w:font>
  <w:font w:name="方正小标宋简体">
    <w:panose1 w:val="03000509000000000000"/>
    <w:charset w:val="86"/>
    <w:family w:val="auto"/>
    <w:pitch w:val="default"/>
    <w:sig w:usb0="00000001" w:usb1="080E0000" w:usb2="00000000" w:usb3="00000000" w:csb0="00040000" w:csb1="00000000"/>
    <w:embedRegular r:id="rId3" w:fontKey="{228452C0-4595-4B34-AEBF-5975F1582DE1}"/>
  </w:font>
  <w:font w:name="仿宋_GB2312">
    <w:panose1 w:val="02010609030101010101"/>
    <w:charset w:val="86"/>
    <w:family w:val="modern"/>
    <w:pitch w:val="default"/>
    <w:sig w:usb0="00000001" w:usb1="080E0000" w:usb2="00000000" w:usb3="00000000" w:csb0="00040000" w:csb1="00000000"/>
    <w:embedRegular r:id="rId4" w:fontKey="{56CF05A6-E289-41EA-83ED-B1D79341950E}"/>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_GB2312" w:hAnsi="仿宋_GB2312" w:eastAsia="仿宋_GB2312" w:cs="仿宋_GB2312"/>
                              <w:sz w:val="28"/>
                              <w:szCs w:val="28"/>
                            </w:rPr>
                            <w:id w:val="58834674"/>
                          </w:sdtPr>
                          <w:sdtEndPr>
                            <w:rPr>
                              <w:rFonts w:hint="eastAsia" w:ascii="仿宋_GB2312" w:hAnsi="仿宋_GB2312" w:eastAsia="仿宋_GB2312" w:cs="仿宋_GB2312"/>
                              <w:sz w:val="28"/>
                              <w:szCs w:val="28"/>
                            </w:rPr>
                          </w:sdtEndPr>
                          <w:sdtContent>
                            <w:p>
                              <w:pPr>
                                <w:pStyle w:val="5"/>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6 -</w:t>
                              </w:r>
                              <w:r>
                                <w:rPr>
                                  <w:rFonts w:hint="eastAsia" w:ascii="仿宋_GB2312" w:hAnsi="仿宋_GB2312" w:eastAsia="仿宋_GB2312" w:cs="仿宋_GB2312"/>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rPr>
                        <w:rFonts w:hint="eastAsia" w:ascii="仿宋_GB2312" w:hAnsi="仿宋_GB2312" w:eastAsia="仿宋_GB2312" w:cs="仿宋_GB2312"/>
                        <w:sz w:val="28"/>
                        <w:szCs w:val="28"/>
                      </w:rPr>
                      <w:id w:val="58834674"/>
                    </w:sdtPr>
                    <w:sdtEndPr>
                      <w:rPr>
                        <w:rFonts w:hint="eastAsia" w:ascii="仿宋_GB2312" w:hAnsi="仿宋_GB2312" w:eastAsia="仿宋_GB2312" w:cs="仿宋_GB2312"/>
                        <w:sz w:val="28"/>
                        <w:szCs w:val="28"/>
                      </w:rPr>
                    </w:sdtEndPr>
                    <w:sdtContent>
                      <w:p>
                        <w:pPr>
                          <w:pStyle w:val="5"/>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6 -</w:t>
                        </w:r>
                        <w:r>
                          <w:rPr>
                            <w:rFonts w:hint="eastAsia" w:ascii="仿宋_GB2312" w:hAnsi="仿宋_GB2312" w:eastAsia="仿宋_GB2312" w:cs="仿宋_GB2312"/>
                            <w:sz w:val="28"/>
                            <w:szCs w:val="28"/>
                          </w:rPr>
                          <w:fldChar w:fldCharType="end"/>
                        </w:r>
                      </w:p>
                    </w:sdtContent>
                  </w:sdt>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563CF"/>
    <w:multiLevelType w:val="multilevel"/>
    <w:tmpl w:val="5A3563CF"/>
    <w:lvl w:ilvl="0" w:tentative="0">
      <w:start w:val="1"/>
      <w:numFmt w:val="chineseCountingThousand"/>
      <w:pStyle w:val="2"/>
      <w:lvlText w:val="%1、"/>
      <w:lvlJc w:val="left"/>
      <w:pPr>
        <w:ind w:left="420" w:hanging="420"/>
      </w:pPr>
    </w:lvl>
    <w:lvl w:ilvl="1" w:tentative="0">
      <w:start w:val="1"/>
      <w:numFmt w:val="chineseCountingThousand"/>
      <w:lvlText w:val="(%2)"/>
      <w:lvlJc w:val="left"/>
      <w:pPr>
        <w:ind w:left="1500" w:hanging="1080"/>
      </w:pPr>
      <w:rPr>
        <w:rFonts w:hint="default"/>
      </w:rPr>
    </w:lvl>
    <w:lvl w:ilvl="2" w:tentative="0">
      <w:start w:val="1"/>
      <w:numFmt w:val="decimal"/>
      <w:lvlText w:val="（%3）"/>
      <w:lvlJc w:val="left"/>
      <w:pPr>
        <w:ind w:left="1590" w:hanging="750"/>
      </w:pPr>
      <w:rPr>
        <w:rFonts w:ascii="宋体" w:hAnsi="宋体" w:eastAsia="宋体" w:cstheme="minorBidi"/>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iMGI2ODA0NDk2YzIyNWY1N2JiZmRkMWM1MWUyNGEifQ=="/>
  </w:docVars>
  <w:rsids>
    <w:rsidRoot w:val="008206CE"/>
    <w:rsid w:val="0001648C"/>
    <w:rsid w:val="00092A71"/>
    <w:rsid w:val="000D625A"/>
    <w:rsid w:val="000E1D34"/>
    <w:rsid w:val="001003E4"/>
    <w:rsid w:val="001124C3"/>
    <w:rsid w:val="0017500E"/>
    <w:rsid w:val="00185ADC"/>
    <w:rsid w:val="00192A04"/>
    <w:rsid w:val="001B343A"/>
    <w:rsid w:val="001B3812"/>
    <w:rsid w:val="001E3A33"/>
    <w:rsid w:val="00203CA3"/>
    <w:rsid w:val="00205DAA"/>
    <w:rsid w:val="00281003"/>
    <w:rsid w:val="002900E7"/>
    <w:rsid w:val="002B2A77"/>
    <w:rsid w:val="002C118E"/>
    <w:rsid w:val="002D182C"/>
    <w:rsid w:val="002D63E5"/>
    <w:rsid w:val="002D695C"/>
    <w:rsid w:val="00324166"/>
    <w:rsid w:val="00362ECF"/>
    <w:rsid w:val="00362F0D"/>
    <w:rsid w:val="0039709A"/>
    <w:rsid w:val="003C013F"/>
    <w:rsid w:val="003C1698"/>
    <w:rsid w:val="003D5CCE"/>
    <w:rsid w:val="003D6A6A"/>
    <w:rsid w:val="003F2701"/>
    <w:rsid w:val="00403C96"/>
    <w:rsid w:val="004115CE"/>
    <w:rsid w:val="004222B9"/>
    <w:rsid w:val="0045559D"/>
    <w:rsid w:val="0047022B"/>
    <w:rsid w:val="00483624"/>
    <w:rsid w:val="004B3819"/>
    <w:rsid w:val="004C3CEC"/>
    <w:rsid w:val="004E52D9"/>
    <w:rsid w:val="004F732D"/>
    <w:rsid w:val="004F7B5C"/>
    <w:rsid w:val="00592D1D"/>
    <w:rsid w:val="005A5028"/>
    <w:rsid w:val="005B29D3"/>
    <w:rsid w:val="005C46A5"/>
    <w:rsid w:val="005F2900"/>
    <w:rsid w:val="0062343E"/>
    <w:rsid w:val="006A1E58"/>
    <w:rsid w:val="006C2E13"/>
    <w:rsid w:val="006E058D"/>
    <w:rsid w:val="006E54EA"/>
    <w:rsid w:val="00741F64"/>
    <w:rsid w:val="007B08E7"/>
    <w:rsid w:val="007C1789"/>
    <w:rsid w:val="007C664D"/>
    <w:rsid w:val="007E0469"/>
    <w:rsid w:val="007E5E8F"/>
    <w:rsid w:val="007F5F66"/>
    <w:rsid w:val="0080566A"/>
    <w:rsid w:val="0081107F"/>
    <w:rsid w:val="008206CE"/>
    <w:rsid w:val="00837B0E"/>
    <w:rsid w:val="00840B86"/>
    <w:rsid w:val="00854B1E"/>
    <w:rsid w:val="00875513"/>
    <w:rsid w:val="00876F89"/>
    <w:rsid w:val="008B2064"/>
    <w:rsid w:val="008C2457"/>
    <w:rsid w:val="008D15AD"/>
    <w:rsid w:val="008D681F"/>
    <w:rsid w:val="008E4700"/>
    <w:rsid w:val="00980643"/>
    <w:rsid w:val="009B153D"/>
    <w:rsid w:val="009B4C4F"/>
    <w:rsid w:val="009E7626"/>
    <w:rsid w:val="00A15E5C"/>
    <w:rsid w:val="00A3488C"/>
    <w:rsid w:val="00A70559"/>
    <w:rsid w:val="00AA3880"/>
    <w:rsid w:val="00AA6605"/>
    <w:rsid w:val="00AB0671"/>
    <w:rsid w:val="00AC134A"/>
    <w:rsid w:val="00AE562E"/>
    <w:rsid w:val="00B35D53"/>
    <w:rsid w:val="00B37B2B"/>
    <w:rsid w:val="00B40891"/>
    <w:rsid w:val="00B44426"/>
    <w:rsid w:val="00B4767A"/>
    <w:rsid w:val="00BC26AC"/>
    <w:rsid w:val="00BC391E"/>
    <w:rsid w:val="00BD514B"/>
    <w:rsid w:val="00BE3644"/>
    <w:rsid w:val="00C153D0"/>
    <w:rsid w:val="00C220EA"/>
    <w:rsid w:val="00C24E90"/>
    <w:rsid w:val="00C8022C"/>
    <w:rsid w:val="00C91473"/>
    <w:rsid w:val="00C968E3"/>
    <w:rsid w:val="00CC6411"/>
    <w:rsid w:val="00CD02E1"/>
    <w:rsid w:val="00CF55B1"/>
    <w:rsid w:val="00D32A4E"/>
    <w:rsid w:val="00D42F39"/>
    <w:rsid w:val="00D83EC3"/>
    <w:rsid w:val="00D87007"/>
    <w:rsid w:val="00D936B6"/>
    <w:rsid w:val="00DA1BA1"/>
    <w:rsid w:val="00DC7F6D"/>
    <w:rsid w:val="00E01AF7"/>
    <w:rsid w:val="00E64310"/>
    <w:rsid w:val="00E814F1"/>
    <w:rsid w:val="00E95CDA"/>
    <w:rsid w:val="00EA4C8A"/>
    <w:rsid w:val="00EA51D6"/>
    <w:rsid w:val="00EA7E2C"/>
    <w:rsid w:val="00EB0C74"/>
    <w:rsid w:val="00F14B00"/>
    <w:rsid w:val="00F57216"/>
    <w:rsid w:val="00F72FDB"/>
    <w:rsid w:val="00F744E6"/>
    <w:rsid w:val="00F76A8F"/>
    <w:rsid w:val="00F86FAC"/>
    <w:rsid w:val="00FB42D5"/>
    <w:rsid w:val="00FE4166"/>
    <w:rsid w:val="013D72DA"/>
    <w:rsid w:val="03F71FF4"/>
    <w:rsid w:val="055C30DB"/>
    <w:rsid w:val="06E447B4"/>
    <w:rsid w:val="0903562B"/>
    <w:rsid w:val="09F83B1B"/>
    <w:rsid w:val="0A9D62A2"/>
    <w:rsid w:val="0D0E136C"/>
    <w:rsid w:val="0DCB24AA"/>
    <w:rsid w:val="0F53554E"/>
    <w:rsid w:val="0FC45556"/>
    <w:rsid w:val="128946D9"/>
    <w:rsid w:val="13470C11"/>
    <w:rsid w:val="157E3EF9"/>
    <w:rsid w:val="17116C5C"/>
    <w:rsid w:val="171E05BA"/>
    <w:rsid w:val="171E28E6"/>
    <w:rsid w:val="18BA49DA"/>
    <w:rsid w:val="1B564EBF"/>
    <w:rsid w:val="1C0A5EC2"/>
    <w:rsid w:val="1CF46698"/>
    <w:rsid w:val="1D7B2915"/>
    <w:rsid w:val="1D876C88"/>
    <w:rsid w:val="1E232195"/>
    <w:rsid w:val="1F840D10"/>
    <w:rsid w:val="20C703C4"/>
    <w:rsid w:val="24322CB0"/>
    <w:rsid w:val="26693331"/>
    <w:rsid w:val="27A80F84"/>
    <w:rsid w:val="2AD14BC8"/>
    <w:rsid w:val="2B8C58CB"/>
    <w:rsid w:val="2D7C1CBC"/>
    <w:rsid w:val="2F552DE2"/>
    <w:rsid w:val="307F5335"/>
    <w:rsid w:val="31842AC9"/>
    <w:rsid w:val="33BC433A"/>
    <w:rsid w:val="34AB3A79"/>
    <w:rsid w:val="34E10FF8"/>
    <w:rsid w:val="354237EC"/>
    <w:rsid w:val="375B04FF"/>
    <w:rsid w:val="39894AE1"/>
    <w:rsid w:val="3C6D75A1"/>
    <w:rsid w:val="3D195E9A"/>
    <w:rsid w:val="3D6A4E53"/>
    <w:rsid w:val="3EA72992"/>
    <w:rsid w:val="43AE6A0F"/>
    <w:rsid w:val="4BC77528"/>
    <w:rsid w:val="4C0C7897"/>
    <w:rsid w:val="4E267909"/>
    <w:rsid w:val="4EFE6EAA"/>
    <w:rsid w:val="4F292AC6"/>
    <w:rsid w:val="4FC7696F"/>
    <w:rsid w:val="55674809"/>
    <w:rsid w:val="564A440D"/>
    <w:rsid w:val="5DBB1B81"/>
    <w:rsid w:val="60002BE9"/>
    <w:rsid w:val="63672428"/>
    <w:rsid w:val="6497128F"/>
    <w:rsid w:val="65A5070E"/>
    <w:rsid w:val="682956B5"/>
    <w:rsid w:val="684D1CB0"/>
    <w:rsid w:val="6C2E7063"/>
    <w:rsid w:val="6C7E5805"/>
    <w:rsid w:val="6FD31984"/>
    <w:rsid w:val="74F6547D"/>
    <w:rsid w:val="758301C4"/>
    <w:rsid w:val="784529A4"/>
    <w:rsid w:val="79C17DB5"/>
    <w:rsid w:val="7AE865FB"/>
    <w:rsid w:val="7B93102C"/>
    <w:rsid w:val="7C320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autoRedefine/>
    <w:qFormat/>
    <w:uiPriority w:val="9"/>
    <w:pPr>
      <w:keepNext/>
      <w:keepLines/>
      <w:numPr>
        <w:ilvl w:val="0"/>
        <w:numId w:val="1"/>
      </w:numPr>
      <w:spacing w:line="578" w:lineRule="auto"/>
      <w:outlineLvl w:val="0"/>
    </w:pPr>
    <w:rPr>
      <w:rFonts w:eastAsia="微软雅黑"/>
      <w:b/>
      <w:bCs/>
      <w:kern w:val="44"/>
      <w:sz w:val="32"/>
      <w:szCs w:val="44"/>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6"/>
    <w:autoRedefine/>
    <w:semiHidden/>
    <w:unhideWhenUsed/>
    <w:qFormat/>
    <w:uiPriority w:val="99"/>
    <w:pPr>
      <w:jc w:val="left"/>
    </w:pPr>
  </w:style>
  <w:style w:type="paragraph" w:styleId="4">
    <w:name w:val="Balloon Text"/>
    <w:basedOn w:val="1"/>
    <w:link w:val="18"/>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7"/>
    <w:autoRedefine/>
    <w:semiHidden/>
    <w:unhideWhenUsed/>
    <w:qFormat/>
    <w:uiPriority w:val="99"/>
    <w:rPr>
      <w:b/>
      <w:bCs/>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semiHidden/>
    <w:unhideWhenUsed/>
    <w:qFormat/>
    <w:uiPriority w:val="99"/>
    <w:rPr>
      <w:sz w:val="21"/>
      <w:szCs w:val="21"/>
    </w:rPr>
  </w:style>
  <w:style w:type="character" w:customStyle="1" w:styleId="13">
    <w:name w:val="标题 1 字符"/>
    <w:basedOn w:val="11"/>
    <w:link w:val="2"/>
    <w:autoRedefine/>
    <w:qFormat/>
    <w:uiPriority w:val="9"/>
    <w:rPr>
      <w:rFonts w:eastAsia="微软雅黑"/>
      <w:b/>
      <w:bCs/>
      <w:kern w:val="44"/>
      <w:sz w:val="32"/>
      <w:szCs w:val="44"/>
    </w:rPr>
  </w:style>
  <w:style w:type="character" w:customStyle="1" w:styleId="14">
    <w:name w:val="页脚 字符"/>
    <w:basedOn w:val="11"/>
    <w:link w:val="5"/>
    <w:autoRedefine/>
    <w:qFormat/>
    <w:uiPriority w:val="99"/>
    <w:rPr>
      <w:sz w:val="18"/>
      <w:szCs w:val="18"/>
    </w:rPr>
  </w:style>
  <w:style w:type="character" w:customStyle="1" w:styleId="15">
    <w:name w:val="页眉 字符"/>
    <w:basedOn w:val="11"/>
    <w:link w:val="6"/>
    <w:autoRedefine/>
    <w:qFormat/>
    <w:uiPriority w:val="99"/>
    <w:rPr>
      <w:sz w:val="18"/>
      <w:szCs w:val="18"/>
    </w:rPr>
  </w:style>
  <w:style w:type="character" w:customStyle="1" w:styleId="16">
    <w:name w:val="批注文字 字符"/>
    <w:basedOn w:val="11"/>
    <w:link w:val="3"/>
    <w:autoRedefine/>
    <w:semiHidden/>
    <w:qFormat/>
    <w:uiPriority w:val="99"/>
    <w:rPr>
      <w:kern w:val="2"/>
      <w:sz w:val="21"/>
      <w:szCs w:val="22"/>
    </w:rPr>
  </w:style>
  <w:style w:type="character" w:customStyle="1" w:styleId="17">
    <w:name w:val="批注主题 字符"/>
    <w:basedOn w:val="16"/>
    <w:link w:val="8"/>
    <w:autoRedefine/>
    <w:semiHidden/>
    <w:qFormat/>
    <w:uiPriority w:val="99"/>
    <w:rPr>
      <w:b/>
      <w:bCs/>
      <w:kern w:val="2"/>
      <w:sz w:val="21"/>
      <w:szCs w:val="22"/>
    </w:rPr>
  </w:style>
  <w:style w:type="character" w:customStyle="1" w:styleId="18">
    <w:name w:val="批注框文本 字符"/>
    <w:basedOn w:val="11"/>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09742E-6F1C-4A4F-B01D-4AECC0EDDD94}">
  <ds:schemaRefs/>
</ds:datastoreItem>
</file>

<file path=docProps/app.xml><?xml version="1.0" encoding="utf-8"?>
<Properties xmlns="http://schemas.openxmlformats.org/officeDocument/2006/extended-properties" xmlns:vt="http://schemas.openxmlformats.org/officeDocument/2006/docPropsVTypes">
  <Template>Normal</Template>
  <Company>fzghy</Company>
  <Pages>5</Pages>
  <Words>1502</Words>
  <Characters>1657</Characters>
  <Lines>1</Lines>
  <Paragraphs>3</Paragraphs>
  <TotalTime>50</TotalTime>
  <ScaleCrop>false</ScaleCrop>
  <LinksUpToDate>false</LinksUpToDate>
  <CharactersWithSpaces>1659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2022-10-09T08:38:00Z</dcterms:created>
  <dc:creator>刘龙华</dc:creator>
  <cp:lastModifiedBy>陈欣</cp:lastModifiedBy>
  <cp:lastPrinted>2024-05-22T07:21:00Z</cp:lastPrinted>
  <dcterms:modified xsi:type="dcterms:W3CDTF">2024-05-24T03:15:49Z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6F77DEB2D51349089D7FE569B49C81ED</vt:lpwstr>
  </property>
</Properties>
</file>