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B0E6" w14:textId="77777777" w:rsidR="00402DA4" w:rsidRDefault="00000000">
      <w:pPr>
        <w:spacing w:line="520" w:lineRule="exact"/>
        <w:jc w:val="center"/>
        <w:rPr>
          <w:rFonts w:ascii="方正小标宋简体" w:eastAsia="方正小标宋简体"/>
          <w:bCs/>
          <w:sz w:val="40"/>
          <w:szCs w:val="40"/>
        </w:rPr>
      </w:pPr>
      <w:r>
        <w:rPr>
          <w:rFonts w:ascii="方正小标宋简体" w:eastAsia="方正小标宋简体" w:hint="eastAsia"/>
          <w:bCs/>
          <w:sz w:val="40"/>
          <w:szCs w:val="40"/>
        </w:rPr>
        <w:t>福州市企业技术中心认定管理办法</w:t>
      </w:r>
    </w:p>
    <w:p w14:paraId="7F2B2930" w14:textId="77777777" w:rsidR="00402DA4" w:rsidRDefault="00402DA4">
      <w:pPr>
        <w:spacing w:line="520" w:lineRule="exact"/>
        <w:jc w:val="center"/>
        <w:rPr>
          <w:rFonts w:ascii="黑体" w:eastAsia="黑体"/>
          <w:sz w:val="32"/>
          <w:szCs w:val="32"/>
        </w:rPr>
      </w:pPr>
    </w:p>
    <w:p w14:paraId="35D81B23" w14:textId="77777777" w:rsidR="00402DA4" w:rsidRDefault="00000000">
      <w:pPr>
        <w:spacing w:line="600" w:lineRule="exact"/>
        <w:jc w:val="center"/>
        <w:rPr>
          <w:rFonts w:ascii="黑体" w:eastAsia="黑体"/>
          <w:sz w:val="32"/>
          <w:szCs w:val="32"/>
        </w:rPr>
      </w:pPr>
      <w:r>
        <w:rPr>
          <w:rFonts w:ascii="黑体" w:eastAsia="黑体" w:hint="eastAsia"/>
          <w:sz w:val="32"/>
          <w:szCs w:val="32"/>
        </w:rPr>
        <w:t>第一章  总则</w:t>
      </w:r>
    </w:p>
    <w:p w14:paraId="3E95DB91" w14:textId="77777777" w:rsidR="00402DA4" w:rsidRDefault="00402DA4">
      <w:pPr>
        <w:spacing w:line="600" w:lineRule="exact"/>
        <w:jc w:val="center"/>
        <w:rPr>
          <w:rFonts w:ascii="黑体" w:eastAsia="黑体"/>
          <w:b/>
          <w:bCs/>
          <w:sz w:val="32"/>
          <w:szCs w:val="32"/>
        </w:rPr>
      </w:pPr>
    </w:p>
    <w:p w14:paraId="161518F4" w14:textId="77777777" w:rsidR="00402DA4" w:rsidRDefault="00000000">
      <w:pPr>
        <w:tabs>
          <w:tab w:val="left" w:pos="0"/>
        </w:tabs>
        <w:spacing w:line="600" w:lineRule="exact"/>
        <w:ind w:firstLineChars="198" w:firstLine="634"/>
        <w:rPr>
          <w:rFonts w:ascii="仿宋_GB2312" w:eastAsia="仿宋_GB2312"/>
          <w:b/>
          <w:sz w:val="32"/>
          <w:szCs w:val="32"/>
        </w:rPr>
      </w:pPr>
      <w:r>
        <w:rPr>
          <w:rFonts w:ascii="仿宋_GB2312" w:eastAsia="仿宋_GB2312" w:hint="eastAsia"/>
          <w:b/>
          <w:sz w:val="32"/>
          <w:szCs w:val="32"/>
        </w:rPr>
        <w:t xml:space="preserve">第一条  </w:t>
      </w:r>
      <w:r>
        <w:rPr>
          <w:rFonts w:ascii="仿宋_GB2312" w:eastAsia="仿宋_GB2312" w:hint="eastAsia"/>
          <w:sz w:val="32"/>
          <w:szCs w:val="32"/>
        </w:rPr>
        <w:t>为深入实施创新驱动发展战略，进一步强化企业技术创新主体地位，引导和支持企业增强技术创新能力，规范福州市企业技术中心管理，依据《国家企业技术中心认定管理办法》（</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2016年第34号令）和《福建省企业技术中心管理办法》（</w:t>
      </w:r>
      <w:proofErr w:type="gramStart"/>
      <w:r>
        <w:rPr>
          <w:rFonts w:ascii="仿宋_GB2312" w:eastAsia="仿宋_GB2312" w:hint="eastAsia"/>
          <w:sz w:val="32"/>
          <w:szCs w:val="32"/>
        </w:rPr>
        <w:t>闽经信</w:t>
      </w:r>
      <w:proofErr w:type="gramEnd"/>
      <w:r>
        <w:rPr>
          <w:rFonts w:ascii="仿宋_GB2312" w:eastAsia="仿宋_GB2312" w:hint="eastAsia"/>
          <w:sz w:val="32"/>
          <w:szCs w:val="32"/>
        </w:rPr>
        <w:t>技术〔2017〕164号）精神，特制定本办法。</w:t>
      </w:r>
    </w:p>
    <w:p w14:paraId="426B02DC" w14:textId="77777777" w:rsidR="00402DA4" w:rsidRDefault="00000000">
      <w:pPr>
        <w:tabs>
          <w:tab w:val="left" w:pos="0"/>
        </w:tabs>
        <w:spacing w:line="600" w:lineRule="exact"/>
        <w:ind w:firstLineChars="198" w:firstLine="634"/>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本办法所称企业技术中心，是指工业和信息化领域企业根据市场竞争需要设立的技术研发与创新机构，负责制定企业技术创新规划、开展产业技术研发、创造运用知识产权、建立技术标准体系、凝聚培养创新人才、构建协同创新网络、推进技术创新全过程实施。</w:t>
      </w:r>
    </w:p>
    <w:p w14:paraId="1E5990EF" w14:textId="77777777" w:rsidR="00402DA4" w:rsidRDefault="00000000">
      <w:pPr>
        <w:tabs>
          <w:tab w:val="left" w:pos="0"/>
        </w:tabs>
        <w:spacing w:line="600" w:lineRule="exact"/>
        <w:ind w:firstLineChars="198" w:firstLine="634"/>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企业技术中心是技术创新体系的重要组成部分，是企业创新驱动发展的核心力量。对创新能力强、机制好、引领示范作用大、符合条件的企业技术中心予以认定，并给予相应的政策支持。</w:t>
      </w:r>
    </w:p>
    <w:p w14:paraId="6D19E096"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市经信委、市财政局共同负责市企业技术中心的认定工作。市</w:t>
      </w:r>
      <w:proofErr w:type="gramStart"/>
      <w:r>
        <w:rPr>
          <w:rFonts w:ascii="仿宋_GB2312" w:eastAsia="仿宋_GB2312" w:hint="eastAsia"/>
          <w:sz w:val="32"/>
          <w:szCs w:val="32"/>
        </w:rPr>
        <w:t>经信委牵头</w:t>
      </w:r>
      <w:proofErr w:type="gramEnd"/>
      <w:r>
        <w:rPr>
          <w:rFonts w:ascii="仿宋_GB2312" w:eastAsia="仿宋_GB2312" w:hint="eastAsia"/>
          <w:sz w:val="32"/>
          <w:szCs w:val="32"/>
        </w:rPr>
        <w:t>对企业技术中心建设进行指导与管理，并负责市企业技术中心认定组织和考核评价工作。县（市）区经信、财政部门负责市企业技术中心的申报、管理等事项。</w:t>
      </w:r>
    </w:p>
    <w:p w14:paraId="14C9CA70" w14:textId="77777777" w:rsidR="00402DA4" w:rsidRDefault="00402DA4">
      <w:pPr>
        <w:spacing w:line="600" w:lineRule="exact"/>
        <w:rPr>
          <w:rFonts w:ascii="黑体" w:eastAsia="黑体"/>
          <w:b/>
          <w:bCs/>
          <w:sz w:val="32"/>
          <w:szCs w:val="32"/>
        </w:rPr>
      </w:pPr>
    </w:p>
    <w:p w14:paraId="1C67EC8D" w14:textId="77777777" w:rsidR="00402DA4" w:rsidRDefault="00000000">
      <w:pPr>
        <w:spacing w:line="600" w:lineRule="exact"/>
        <w:jc w:val="center"/>
        <w:rPr>
          <w:rFonts w:ascii="仿宋_GB2312" w:eastAsia="仿宋_GB2312"/>
          <w:sz w:val="32"/>
          <w:szCs w:val="32"/>
        </w:rPr>
      </w:pPr>
      <w:r>
        <w:rPr>
          <w:rFonts w:ascii="黑体" w:eastAsia="黑体" w:hint="eastAsia"/>
          <w:sz w:val="32"/>
          <w:szCs w:val="32"/>
        </w:rPr>
        <w:lastRenderedPageBreak/>
        <w:t>第二章  认定</w:t>
      </w:r>
    </w:p>
    <w:p w14:paraId="59EAAA19" w14:textId="77777777" w:rsidR="00402DA4" w:rsidRDefault="00000000">
      <w:pPr>
        <w:spacing w:line="600" w:lineRule="exact"/>
        <w:ind w:firstLineChars="198" w:firstLine="634"/>
        <w:jc w:val="left"/>
        <w:rPr>
          <w:rFonts w:ascii="仿宋_GB2312" w:eastAsia="仿宋_GB2312"/>
          <w:b/>
          <w:sz w:val="32"/>
          <w:szCs w:val="32"/>
        </w:rPr>
      </w:pPr>
      <w:r>
        <w:rPr>
          <w:rFonts w:ascii="仿宋_GB2312" w:eastAsia="仿宋_GB2312" w:hint="eastAsia"/>
          <w:b/>
          <w:sz w:val="32"/>
          <w:szCs w:val="32"/>
        </w:rPr>
        <w:t xml:space="preserve">第五条  </w:t>
      </w:r>
      <w:r>
        <w:rPr>
          <w:rFonts w:ascii="仿宋_GB2312" w:eastAsia="仿宋_GB2312" w:hint="eastAsia"/>
          <w:sz w:val="32"/>
          <w:szCs w:val="32"/>
        </w:rPr>
        <w:t>市企业技术中心的认定，受理申报时间由市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市财政局另行通知。</w:t>
      </w:r>
    </w:p>
    <w:p w14:paraId="1A8C68DC" w14:textId="77777777" w:rsidR="00402DA4" w:rsidRDefault="00000000">
      <w:pPr>
        <w:numPr>
          <w:ilvl w:val="0"/>
          <w:numId w:val="1"/>
        </w:numPr>
        <w:spacing w:line="600" w:lineRule="exact"/>
        <w:jc w:val="left"/>
        <w:rPr>
          <w:rFonts w:ascii="仿宋_GB2312" w:eastAsia="仿宋_GB2312"/>
          <w:sz w:val="32"/>
          <w:szCs w:val="32"/>
        </w:rPr>
      </w:pPr>
      <w:r>
        <w:rPr>
          <w:rFonts w:ascii="仿宋_GB2312" w:eastAsia="仿宋_GB2312" w:hint="eastAsia"/>
          <w:sz w:val="32"/>
          <w:szCs w:val="32"/>
        </w:rPr>
        <w:t>申请</w:t>
      </w:r>
      <w:proofErr w:type="gramStart"/>
      <w:r>
        <w:rPr>
          <w:rFonts w:ascii="仿宋_GB2312" w:eastAsia="仿宋_GB2312" w:hint="eastAsia"/>
          <w:sz w:val="32"/>
          <w:szCs w:val="32"/>
        </w:rPr>
        <w:t>认定市</w:t>
      </w:r>
      <w:proofErr w:type="gramEnd"/>
      <w:r>
        <w:rPr>
          <w:rFonts w:ascii="仿宋_GB2312" w:eastAsia="仿宋_GB2312" w:hint="eastAsia"/>
          <w:sz w:val="32"/>
          <w:szCs w:val="32"/>
        </w:rPr>
        <w:t>企业技术中心应具备以下基本条件：</w:t>
      </w:r>
    </w:p>
    <w:p w14:paraId="179F895B" w14:textId="77777777" w:rsidR="00402DA4" w:rsidRDefault="00000000">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（一）企业在福州市行政区域内注册，具有独立的法人资格，</w:t>
      </w:r>
    </w:p>
    <w:p w14:paraId="5E651BD5" w14:textId="77777777" w:rsidR="00402DA4" w:rsidRDefault="00000000">
      <w:pPr>
        <w:spacing w:line="600" w:lineRule="exact"/>
        <w:jc w:val="left"/>
        <w:rPr>
          <w:rFonts w:ascii="仿宋_GB2312" w:eastAsia="仿宋_GB2312"/>
          <w:sz w:val="32"/>
          <w:szCs w:val="32"/>
        </w:rPr>
      </w:pPr>
      <w:r>
        <w:rPr>
          <w:rFonts w:ascii="仿宋_GB2312" w:eastAsia="仿宋_GB2312" w:hint="eastAsia"/>
          <w:sz w:val="32"/>
          <w:szCs w:val="32"/>
        </w:rPr>
        <w:t>报告期年</w:t>
      </w:r>
      <w:proofErr w:type="gramStart"/>
      <w:r>
        <w:rPr>
          <w:rFonts w:ascii="仿宋_GB2312" w:eastAsia="仿宋_GB2312" w:hint="eastAsia"/>
          <w:sz w:val="32"/>
          <w:szCs w:val="32"/>
        </w:rPr>
        <w:t>度企业</w:t>
      </w:r>
      <w:proofErr w:type="gramEnd"/>
      <w:r>
        <w:rPr>
          <w:rFonts w:ascii="仿宋_GB2312" w:eastAsia="仿宋_GB2312" w:hint="eastAsia"/>
          <w:sz w:val="32"/>
          <w:szCs w:val="32"/>
        </w:rPr>
        <w:t>盈利；</w:t>
      </w:r>
    </w:p>
    <w:p w14:paraId="67E9A7EC" w14:textId="77777777" w:rsidR="00402DA4" w:rsidRDefault="00000000">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（二）企业在行业中具有较好的发展优势和竞争优势，具有较强创新能力和较高创新水平； </w:t>
      </w:r>
    </w:p>
    <w:p w14:paraId="09DBF802" w14:textId="77777777" w:rsidR="00402DA4" w:rsidRDefault="00000000">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（三）企业具有较好的技术创新动力机制和运行机制，技术中心组织体系健全，创新效率和效益显著；</w:t>
      </w:r>
    </w:p>
    <w:p w14:paraId="56C60E16" w14:textId="77777777" w:rsidR="00402DA4" w:rsidRDefault="00000000">
      <w:pPr>
        <w:spacing w:line="600" w:lineRule="exact"/>
        <w:ind w:firstLineChars="200" w:firstLine="640"/>
        <w:jc w:val="left"/>
        <w:rPr>
          <w:rFonts w:ascii="仿宋_GB2312" w:eastAsia="仿宋_GB2312" w:hAnsi="宋体" w:cs="宋体"/>
          <w:sz w:val="32"/>
          <w:szCs w:val="32"/>
        </w:rPr>
      </w:pPr>
      <w:r>
        <w:rPr>
          <w:rFonts w:ascii="仿宋_GB2312" w:eastAsia="仿宋_GB2312" w:hint="eastAsia"/>
          <w:sz w:val="32"/>
          <w:szCs w:val="32"/>
        </w:rPr>
        <w:t>（四）技术中心必须有专属空间，具有比较完善的研究、开发、实验条件，技术开发仪器设备原值不低于400万元（软件企业不低于300万元）。</w:t>
      </w:r>
      <w:r>
        <w:rPr>
          <w:rFonts w:ascii="仿宋_GB2312" w:eastAsia="仿宋_GB2312" w:hAnsi="宋体" w:cs="宋体" w:hint="eastAsia"/>
          <w:sz w:val="32"/>
          <w:szCs w:val="32"/>
        </w:rPr>
        <w:t>原则上计</w:t>
      </w:r>
      <w:proofErr w:type="gramStart"/>
      <w:r>
        <w:rPr>
          <w:rFonts w:ascii="仿宋_GB2312" w:eastAsia="仿宋_GB2312" w:hAnsi="宋体" w:cs="宋体" w:hint="eastAsia"/>
          <w:sz w:val="32"/>
          <w:szCs w:val="32"/>
        </w:rPr>
        <w:t>入技术</w:t>
      </w:r>
      <w:proofErr w:type="gramEnd"/>
      <w:r>
        <w:rPr>
          <w:rFonts w:ascii="仿宋_GB2312" w:eastAsia="仿宋_GB2312" w:hAnsi="宋体" w:cs="宋体" w:hint="eastAsia"/>
          <w:sz w:val="32"/>
          <w:szCs w:val="32"/>
        </w:rPr>
        <w:t>中心账户上的技术开发仪器设备原值50%以上应集中在技术中心场地内使用；</w:t>
      </w:r>
    </w:p>
    <w:p w14:paraId="07174606" w14:textId="77777777" w:rsidR="00402DA4" w:rsidRDefault="00000000">
      <w:pPr>
        <w:spacing w:line="600" w:lineRule="exact"/>
        <w:ind w:firstLineChars="200" w:firstLine="640"/>
        <w:jc w:val="left"/>
        <w:rPr>
          <w:rFonts w:ascii="仿宋_GB2312" w:eastAsia="仿宋_GB2312" w:hAnsi="宋体" w:cs="宋体"/>
          <w:sz w:val="32"/>
          <w:szCs w:val="32"/>
        </w:rPr>
      </w:pPr>
      <w:r>
        <w:rPr>
          <w:rFonts w:ascii="仿宋_GB2312" w:eastAsia="仿宋_GB2312" w:hint="eastAsia"/>
          <w:sz w:val="32"/>
          <w:szCs w:val="32"/>
        </w:rPr>
        <w:t>（五）</w:t>
      </w:r>
      <w:r>
        <w:rPr>
          <w:rFonts w:ascii="仿宋_GB2312" w:eastAsia="仿宋_GB2312" w:hAnsi="宋体" w:cs="宋体" w:hint="eastAsia"/>
          <w:sz w:val="32"/>
          <w:szCs w:val="32"/>
        </w:rPr>
        <w:t>企业有较高的研究开发投入，报告期年度研究与试验发展经费（简称研发经费）支出额</w:t>
      </w:r>
      <w:proofErr w:type="gramStart"/>
      <w:r>
        <w:rPr>
          <w:rFonts w:ascii="仿宋_GB2312" w:eastAsia="仿宋_GB2312" w:hAnsi="宋体" w:cs="宋体" w:hint="eastAsia"/>
          <w:sz w:val="32"/>
          <w:szCs w:val="32"/>
        </w:rPr>
        <w:t>占主管</w:t>
      </w:r>
      <w:proofErr w:type="gramEnd"/>
      <w:r>
        <w:rPr>
          <w:rFonts w:ascii="仿宋_GB2312" w:eastAsia="仿宋_GB2312" w:hAnsi="宋体" w:cs="宋体" w:hint="eastAsia"/>
          <w:sz w:val="32"/>
          <w:szCs w:val="32"/>
        </w:rPr>
        <w:t>业务收入比重按照企业规模划分为3档：主营业务收入10亿元及以上的企业为2.0%，主营业务收入2-10亿元（含2亿元）的企业为2.5%,主营业务收入2亿元以下的企业为3.0%，且不低于400万元（软件企业不低于500万元）；</w:t>
      </w:r>
    </w:p>
    <w:p w14:paraId="22E61A77" w14:textId="77777777" w:rsidR="00402DA4" w:rsidRDefault="00000000">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（六）企业拥有技术水平高、实践经验丰富的技术带头人，专职研究与试验发展人员数不少于25人；</w:t>
      </w:r>
    </w:p>
    <w:p w14:paraId="7092093D" w14:textId="77777777" w:rsidR="00402DA4" w:rsidRDefault="00000000">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（七）企业有较为健全的财务管理体系，技术中心能独立建</w:t>
      </w:r>
      <w:r>
        <w:rPr>
          <w:rFonts w:ascii="仿宋_GB2312" w:eastAsia="仿宋_GB2312" w:hAnsi="宋体" w:cs="宋体" w:hint="eastAsia"/>
          <w:sz w:val="32"/>
          <w:szCs w:val="32"/>
        </w:rPr>
        <w:lastRenderedPageBreak/>
        <w:t>帐核算；</w:t>
      </w:r>
    </w:p>
    <w:p w14:paraId="2D796A57" w14:textId="77777777" w:rsidR="00402DA4" w:rsidRDefault="00000000">
      <w:pPr>
        <w:spacing w:line="600" w:lineRule="exact"/>
        <w:ind w:firstLineChars="200" w:firstLine="640"/>
        <w:jc w:val="left"/>
        <w:rPr>
          <w:rFonts w:ascii="仿宋_GB2312" w:eastAsia="仿宋_GB2312"/>
          <w:sz w:val="32"/>
          <w:szCs w:val="32"/>
        </w:rPr>
      </w:pPr>
      <w:r>
        <w:rPr>
          <w:rFonts w:ascii="仿宋_GB2312" w:eastAsia="仿宋_GB2312" w:hAnsi="宋体" w:cs="宋体" w:hint="eastAsia"/>
          <w:sz w:val="32"/>
          <w:szCs w:val="32"/>
        </w:rPr>
        <w:t>（八）企业在申请受理截止日期前三年内，无不良信用记录</w:t>
      </w:r>
      <w:r>
        <w:rPr>
          <w:rFonts w:ascii="仿宋_GB2312" w:eastAsia="仿宋_GB2312" w:hint="eastAsia"/>
          <w:sz w:val="32"/>
          <w:szCs w:val="32"/>
        </w:rPr>
        <w:t>。</w:t>
      </w:r>
    </w:p>
    <w:p w14:paraId="25F144C7" w14:textId="77777777" w:rsidR="00402DA4" w:rsidRDefault="00000000">
      <w:pPr>
        <w:spacing w:line="600" w:lineRule="exact"/>
        <w:ind w:firstLine="60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第七条  市级企业技术中心认定程序</w:t>
      </w:r>
    </w:p>
    <w:p w14:paraId="33E85079" w14:textId="77777777" w:rsidR="00402DA4" w:rsidRDefault="00000000">
      <w:pPr>
        <w:spacing w:line="600" w:lineRule="exact"/>
        <w:ind w:firstLineChars="198" w:firstLine="634"/>
        <w:rPr>
          <w:rFonts w:ascii="仿宋_GB2312" w:eastAsia="仿宋_GB2312"/>
          <w:sz w:val="32"/>
          <w:szCs w:val="32"/>
        </w:rPr>
      </w:pPr>
      <w:r>
        <w:rPr>
          <w:rFonts w:ascii="仿宋_GB2312" w:eastAsia="仿宋_GB2312" w:hint="eastAsia"/>
          <w:b/>
          <w:sz w:val="32"/>
          <w:szCs w:val="32"/>
        </w:rPr>
        <w:t>（一）</w:t>
      </w:r>
      <w:r>
        <w:rPr>
          <w:rFonts w:ascii="仿宋_GB2312" w:eastAsia="仿宋_GB2312" w:hint="eastAsia"/>
          <w:sz w:val="32"/>
          <w:szCs w:val="32"/>
        </w:rPr>
        <w:t>企业根据本办法及当年市经信委、市财政局发布的申报通知，向县（市）区经信和财政等部门提出申请并按要求上报申请材料，申报材料包括：《福州市企业技术中心认定申请报告》（见附件1）和《福州市企业技术中心评价材料》及相关报表和证明材料（见附件2）；</w:t>
      </w:r>
    </w:p>
    <w:p w14:paraId="7264050D" w14:textId="77777777" w:rsidR="00402DA4" w:rsidRDefault="00000000">
      <w:pPr>
        <w:spacing w:line="600" w:lineRule="exact"/>
        <w:ind w:firstLineChars="198" w:firstLine="634"/>
        <w:rPr>
          <w:rFonts w:ascii="仿宋_GB2312" w:eastAsia="仿宋_GB2312"/>
          <w:sz w:val="32"/>
          <w:szCs w:val="32"/>
        </w:rPr>
      </w:pPr>
      <w:r>
        <w:rPr>
          <w:rFonts w:ascii="仿宋_GB2312" w:eastAsia="仿宋_GB2312" w:hint="eastAsia"/>
          <w:b/>
          <w:sz w:val="32"/>
          <w:szCs w:val="32"/>
        </w:rPr>
        <w:t>（二）</w:t>
      </w:r>
      <w:r>
        <w:rPr>
          <w:rFonts w:ascii="仿宋_GB2312" w:eastAsia="仿宋_GB2312" w:hint="eastAsia"/>
          <w:sz w:val="32"/>
          <w:szCs w:val="32"/>
        </w:rPr>
        <w:t>对企业申报材料进行初审，对符合基本条件的申报企业，市</w:t>
      </w:r>
      <w:proofErr w:type="gramStart"/>
      <w:r>
        <w:rPr>
          <w:rFonts w:ascii="仿宋_GB2312" w:eastAsia="仿宋_GB2312" w:hint="eastAsia"/>
          <w:sz w:val="32"/>
          <w:szCs w:val="32"/>
        </w:rPr>
        <w:t>经信委委托</w:t>
      </w:r>
      <w:proofErr w:type="gramEnd"/>
      <w:r>
        <w:rPr>
          <w:rFonts w:ascii="仿宋_GB2312" w:eastAsia="仿宋_GB2312" w:hint="eastAsia"/>
          <w:sz w:val="32"/>
          <w:szCs w:val="32"/>
        </w:rPr>
        <w:t>第三方审计机构依据评价指标体系对企业申报材料进行专项审计、现场核查；组织专家进行评审、答辩；</w:t>
      </w:r>
    </w:p>
    <w:p w14:paraId="0222AE6D" w14:textId="77777777" w:rsidR="00402DA4" w:rsidRDefault="00000000">
      <w:pPr>
        <w:spacing w:line="600" w:lineRule="exact"/>
        <w:ind w:firstLineChars="198" w:firstLine="634"/>
        <w:rPr>
          <w:rFonts w:ascii="仿宋_GB2312" w:eastAsia="仿宋_GB2312"/>
          <w:sz w:val="32"/>
          <w:szCs w:val="32"/>
        </w:rPr>
      </w:pPr>
      <w:r>
        <w:rPr>
          <w:rFonts w:ascii="仿宋_GB2312" w:eastAsia="仿宋_GB2312" w:hint="eastAsia"/>
          <w:sz w:val="32"/>
          <w:szCs w:val="32"/>
        </w:rPr>
        <w:t>（三）市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市财政局，根据专项审计、专家答辩评审等情况，择优确定拟</w:t>
      </w:r>
      <w:proofErr w:type="gramStart"/>
      <w:r>
        <w:rPr>
          <w:rFonts w:ascii="仿宋_GB2312" w:eastAsia="仿宋_GB2312" w:hint="eastAsia"/>
          <w:sz w:val="32"/>
          <w:szCs w:val="32"/>
        </w:rPr>
        <w:t>认定市</w:t>
      </w:r>
      <w:proofErr w:type="gramEnd"/>
      <w:r>
        <w:rPr>
          <w:rFonts w:ascii="仿宋_GB2312" w:eastAsia="仿宋_GB2312" w:hint="eastAsia"/>
          <w:sz w:val="32"/>
          <w:szCs w:val="32"/>
        </w:rPr>
        <w:t>企业技术中心名单；市</w:t>
      </w:r>
      <w:proofErr w:type="gramStart"/>
      <w:r>
        <w:rPr>
          <w:rFonts w:ascii="仿宋_GB2312" w:eastAsia="仿宋_GB2312" w:hint="eastAsia"/>
          <w:sz w:val="32"/>
          <w:szCs w:val="32"/>
        </w:rPr>
        <w:t>经信委在</w:t>
      </w:r>
      <w:proofErr w:type="gramEnd"/>
      <w:r>
        <w:rPr>
          <w:rFonts w:ascii="仿宋_GB2312" w:eastAsia="仿宋_GB2312" w:hint="eastAsia"/>
          <w:sz w:val="32"/>
          <w:szCs w:val="32"/>
        </w:rPr>
        <w:t>官方网站将拟认定名单向社会公示。公示期满无异议或者异议不成立的，报经市政府同意后，由市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市财政局联合发文公布市企业技术中心认定结果。</w:t>
      </w:r>
    </w:p>
    <w:p w14:paraId="078A31E4" w14:textId="77777777" w:rsidR="00402DA4" w:rsidRDefault="00402DA4">
      <w:pPr>
        <w:spacing w:line="600" w:lineRule="exact"/>
        <w:ind w:firstLineChars="198" w:firstLine="634"/>
        <w:rPr>
          <w:rFonts w:ascii="黑体" w:eastAsia="黑体"/>
          <w:color w:val="FF0000"/>
          <w:sz w:val="32"/>
          <w:szCs w:val="32"/>
        </w:rPr>
      </w:pPr>
    </w:p>
    <w:p w14:paraId="5BA8A456" w14:textId="77777777" w:rsidR="00402DA4" w:rsidRDefault="00000000">
      <w:pPr>
        <w:spacing w:line="600" w:lineRule="exact"/>
        <w:rPr>
          <w:rFonts w:ascii="黑体" w:eastAsia="黑体"/>
          <w:sz w:val="32"/>
          <w:szCs w:val="32"/>
        </w:rPr>
      </w:pPr>
      <w:r>
        <w:rPr>
          <w:rFonts w:ascii="黑体" w:eastAsia="黑体" w:hint="eastAsia"/>
          <w:sz w:val="32"/>
          <w:szCs w:val="32"/>
        </w:rPr>
        <w:t xml:space="preserve">　　　　　　　　第三章  考核评价</w:t>
      </w:r>
    </w:p>
    <w:p w14:paraId="6FB56407" w14:textId="77777777" w:rsidR="00402DA4" w:rsidRDefault="00402DA4">
      <w:pPr>
        <w:pStyle w:val="Web"/>
        <w:widowControl w:val="0"/>
        <w:spacing w:before="0" w:after="0" w:line="600" w:lineRule="exact"/>
        <w:rPr>
          <w:rFonts w:ascii="仿宋_GB2312" w:eastAsia="仿宋_GB2312"/>
          <w:b/>
          <w:sz w:val="32"/>
          <w:szCs w:val="32"/>
        </w:rPr>
      </w:pPr>
    </w:p>
    <w:p w14:paraId="1CCB4792" w14:textId="77777777" w:rsidR="00402DA4" w:rsidRDefault="00000000">
      <w:pPr>
        <w:pStyle w:val="Web"/>
        <w:widowControl w:val="0"/>
        <w:spacing w:before="0" w:after="0" w:line="600" w:lineRule="exact"/>
        <w:ind w:firstLineChars="200" w:firstLine="640"/>
        <w:rPr>
          <w:rFonts w:ascii="仿宋_GB2312" w:eastAsia="仿宋_GB2312"/>
          <w:sz w:val="32"/>
          <w:szCs w:val="32"/>
        </w:rPr>
      </w:pPr>
      <w:r>
        <w:rPr>
          <w:rFonts w:ascii="仿宋_GB2312" w:eastAsia="仿宋_GB2312" w:hint="eastAsia"/>
          <w:b/>
          <w:sz w:val="32"/>
          <w:szCs w:val="32"/>
        </w:rPr>
        <w:t xml:space="preserve">第八条  </w:t>
      </w:r>
      <w:r>
        <w:rPr>
          <w:rFonts w:ascii="仿宋_GB2312" w:eastAsia="仿宋_GB2312" w:hint="eastAsia"/>
          <w:sz w:val="32"/>
          <w:szCs w:val="32"/>
        </w:rPr>
        <w:t>市企业技术中心实行优胜劣汰，动态调整的考核评价机制，对已认定的市级企业技术中心，原则上每两年进行一次考核评价，市</w:t>
      </w:r>
      <w:proofErr w:type="gramStart"/>
      <w:r>
        <w:rPr>
          <w:rFonts w:ascii="仿宋_GB2312" w:eastAsia="仿宋_GB2312" w:hint="eastAsia"/>
          <w:sz w:val="32"/>
          <w:szCs w:val="32"/>
        </w:rPr>
        <w:t>经信委于</w:t>
      </w:r>
      <w:proofErr w:type="gramEnd"/>
      <w:r>
        <w:rPr>
          <w:rFonts w:ascii="仿宋_GB2312" w:eastAsia="仿宋_GB2312" w:hint="eastAsia"/>
          <w:sz w:val="32"/>
          <w:szCs w:val="32"/>
        </w:rPr>
        <w:t>评价年度下发评价通知。</w:t>
      </w:r>
    </w:p>
    <w:p w14:paraId="3D857C96" w14:textId="77777777" w:rsidR="00402DA4" w:rsidRDefault="00000000">
      <w:pPr>
        <w:pStyle w:val="Web"/>
        <w:widowControl w:val="0"/>
        <w:spacing w:before="0" w:after="0" w:line="600" w:lineRule="exact"/>
        <w:ind w:firstLineChars="200" w:firstLine="640"/>
        <w:rPr>
          <w:rFonts w:ascii="仿宋_GB2312" w:eastAsia="仿宋_GB2312"/>
          <w:sz w:val="32"/>
          <w:szCs w:val="32"/>
        </w:rPr>
      </w:pPr>
      <w:r>
        <w:rPr>
          <w:rFonts w:ascii="仿宋_GB2312" w:eastAsia="仿宋_GB2312" w:hint="eastAsia"/>
          <w:b/>
          <w:sz w:val="32"/>
          <w:szCs w:val="32"/>
        </w:rPr>
        <w:t xml:space="preserve">第九条  </w:t>
      </w:r>
      <w:r>
        <w:rPr>
          <w:rFonts w:ascii="仿宋_GB2312" w:eastAsia="仿宋_GB2312" w:hint="eastAsia"/>
          <w:sz w:val="32"/>
          <w:szCs w:val="32"/>
        </w:rPr>
        <w:t>各县级经信部门应按照评价通知要求，组织区域内</w:t>
      </w:r>
      <w:r>
        <w:rPr>
          <w:rFonts w:ascii="仿宋_GB2312" w:eastAsia="仿宋_GB2312" w:hint="eastAsia"/>
          <w:sz w:val="32"/>
          <w:szCs w:val="32"/>
        </w:rPr>
        <w:lastRenderedPageBreak/>
        <w:t>的市企业技术中心企业开展评价工作，经审核后将评价材料报送市经信委。评价材料主要包括市企业技术中心工作总结、评价表及证明材料。</w:t>
      </w:r>
    </w:p>
    <w:p w14:paraId="45096A72" w14:textId="77777777" w:rsidR="00402DA4" w:rsidRDefault="00000000">
      <w:pPr>
        <w:pStyle w:val="Web"/>
        <w:widowControl w:val="0"/>
        <w:spacing w:before="0" w:after="0" w:line="600" w:lineRule="exact"/>
        <w:ind w:firstLineChars="200" w:firstLine="640"/>
        <w:rPr>
          <w:rFonts w:ascii="仿宋_GB2312" w:eastAsia="仿宋_GB2312"/>
          <w:b/>
          <w:sz w:val="32"/>
          <w:szCs w:val="32"/>
        </w:rPr>
      </w:pPr>
      <w:r>
        <w:rPr>
          <w:rFonts w:ascii="仿宋_GB2312" w:eastAsia="仿宋_GB2312" w:hint="eastAsia"/>
          <w:b/>
          <w:sz w:val="32"/>
          <w:szCs w:val="32"/>
        </w:rPr>
        <w:t xml:space="preserve">第十条  </w:t>
      </w:r>
      <w:r>
        <w:rPr>
          <w:rFonts w:ascii="仿宋_GB2312" w:eastAsia="仿宋_GB2312" w:hint="eastAsia"/>
          <w:sz w:val="32"/>
          <w:szCs w:val="32"/>
        </w:rPr>
        <w:t>考核评价可以组织专家或委托第三方机构方式进行；也可以由市</w:t>
      </w:r>
      <w:proofErr w:type="gramStart"/>
      <w:r>
        <w:rPr>
          <w:rFonts w:ascii="仿宋_GB2312" w:eastAsia="仿宋_GB2312" w:hint="eastAsia"/>
          <w:sz w:val="32"/>
          <w:szCs w:val="32"/>
        </w:rPr>
        <w:t>经信委组织</w:t>
      </w:r>
      <w:proofErr w:type="gramEnd"/>
      <w:r>
        <w:rPr>
          <w:rFonts w:ascii="仿宋_GB2312" w:eastAsia="仿宋_GB2312" w:hint="eastAsia"/>
          <w:sz w:val="32"/>
          <w:szCs w:val="32"/>
        </w:rPr>
        <w:t>有关人员对上报材料等进行核查，核查方式包括实地核查和集中核查。</w:t>
      </w:r>
    </w:p>
    <w:p w14:paraId="15457D18" w14:textId="77777777" w:rsidR="00402DA4" w:rsidRDefault="00000000">
      <w:pPr>
        <w:pStyle w:val="Web"/>
        <w:widowControl w:val="0"/>
        <w:spacing w:before="0" w:after="0" w:line="600" w:lineRule="exact"/>
        <w:ind w:firstLineChars="200" w:firstLine="640"/>
        <w:rPr>
          <w:rFonts w:ascii="仿宋_GB2312" w:eastAsia="仿宋_GB2312"/>
          <w:sz w:val="32"/>
          <w:szCs w:val="32"/>
        </w:rPr>
      </w:pPr>
      <w:r>
        <w:rPr>
          <w:rFonts w:ascii="仿宋_GB2312" w:eastAsia="仿宋_GB2312" w:hint="eastAsia"/>
          <w:b/>
          <w:sz w:val="32"/>
          <w:szCs w:val="32"/>
        </w:rPr>
        <w:t xml:space="preserve">第十一条 </w:t>
      </w:r>
      <w:r>
        <w:rPr>
          <w:rFonts w:ascii="仿宋_GB2312" w:eastAsia="仿宋_GB2312" w:hint="eastAsia"/>
          <w:sz w:val="32"/>
          <w:szCs w:val="32"/>
        </w:rPr>
        <w:t>考核评价结果分为优秀、良好、基本合格和不合格：</w:t>
      </w:r>
    </w:p>
    <w:p w14:paraId="25DCC7DB" w14:textId="77777777" w:rsidR="00402DA4" w:rsidRDefault="00000000">
      <w:pPr>
        <w:pStyle w:val="Web"/>
        <w:widowControl w:val="0"/>
        <w:spacing w:before="0" w:after="0" w:line="600" w:lineRule="exact"/>
        <w:ind w:firstLineChars="200" w:firstLine="640"/>
        <w:rPr>
          <w:rFonts w:ascii="仿宋_GB2312" w:eastAsia="仿宋_GB2312"/>
          <w:sz w:val="32"/>
          <w:szCs w:val="32"/>
        </w:rPr>
      </w:pPr>
      <w:r>
        <w:rPr>
          <w:rFonts w:ascii="仿宋_GB2312" w:eastAsia="仿宋_GB2312" w:hint="eastAsia"/>
          <w:sz w:val="32"/>
          <w:szCs w:val="32"/>
        </w:rPr>
        <w:t>（一）评价得分90分及以上为优秀；</w:t>
      </w:r>
    </w:p>
    <w:p w14:paraId="21EBD0A3" w14:textId="77777777" w:rsidR="00402DA4" w:rsidRDefault="00000000">
      <w:pPr>
        <w:pStyle w:val="Web"/>
        <w:widowControl w:val="0"/>
        <w:spacing w:before="0" w:after="0" w:line="600" w:lineRule="exact"/>
        <w:ind w:firstLineChars="200" w:firstLine="640"/>
        <w:rPr>
          <w:rFonts w:ascii="仿宋_GB2312" w:eastAsia="仿宋_GB2312"/>
          <w:sz w:val="32"/>
          <w:szCs w:val="32"/>
        </w:rPr>
      </w:pPr>
      <w:r>
        <w:rPr>
          <w:rFonts w:ascii="仿宋_GB2312" w:eastAsia="仿宋_GB2312" w:hint="eastAsia"/>
          <w:sz w:val="32"/>
          <w:szCs w:val="32"/>
        </w:rPr>
        <w:t>（二）评价得分65分至90分（不含90分）为良好；</w:t>
      </w:r>
    </w:p>
    <w:p w14:paraId="6EAFB9E7" w14:textId="77777777" w:rsidR="00402DA4" w:rsidRDefault="00000000">
      <w:pPr>
        <w:pStyle w:val="Web"/>
        <w:widowControl w:val="0"/>
        <w:spacing w:before="0" w:after="0" w:line="600" w:lineRule="exact"/>
        <w:ind w:firstLineChars="200" w:firstLine="640"/>
        <w:rPr>
          <w:rFonts w:ascii="仿宋_GB2312" w:eastAsia="仿宋_GB2312"/>
          <w:sz w:val="32"/>
          <w:szCs w:val="32"/>
        </w:rPr>
      </w:pPr>
      <w:r>
        <w:rPr>
          <w:rFonts w:ascii="仿宋_GB2312" w:eastAsia="仿宋_GB2312" w:hint="eastAsia"/>
          <w:sz w:val="32"/>
          <w:szCs w:val="32"/>
        </w:rPr>
        <w:t>（三）评价得分60分至65分（不含65分）为基本合格；</w:t>
      </w:r>
    </w:p>
    <w:p w14:paraId="667BD810" w14:textId="77777777" w:rsidR="00402DA4" w:rsidRDefault="00000000">
      <w:pPr>
        <w:pStyle w:val="Web"/>
        <w:widowControl w:val="0"/>
        <w:spacing w:before="0" w:after="0" w:line="600" w:lineRule="exact"/>
        <w:ind w:firstLineChars="200" w:firstLine="640"/>
        <w:rPr>
          <w:rFonts w:ascii="仿宋_GB2312" w:eastAsia="仿宋_GB2312"/>
          <w:sz w:val="32"/>
          <w:szCs w:val="32"/>
        </w:rPr>
      </w:pPr>
      <w:r>
        <w:rPr>
          <w:rFonts w:ascii="仿宋_GB2312" w:eastAsia="仿宋_GB2312" w:hint="eastAsia"/>
          <w:sz w:val="32"/>
          <w:szCs w:val="32"/>
        </w:rPr>
        <w:t>（四）评价得分低于60分为不合格。</w:t>
      </w:r>
    </w:p>
    <w:p w14:paraId="381CD579" w14:textId="77777777" w:rsidR="00402DA4" w:rsidRDefault="00000000">
      <w:pPr>
        <w:pStyle w:val="Web"/>
        <w:widowControl w:val="0"/>
        <w:spacing w:before="0" w:after="0" w:line="600" w:lineRule="exact"/>
        <w:ind w:firstLineChars="200" w:firstLine="640"/>
        <w:rPr>
          <w:rFonts w:ascii="仿宋_GB2312" w:eastAsia="仿宋_GB2312"/>
          <w:sz w:val="32"/>
          <w:szCs w:val="32"/>
        </w:rPr>
      </w:pPr>
      <w:r>
        <w:rPr>
          <w:rFonts w:ascii="仿宋_GB2312" w:eastAsia="仿宋_GB2312" w:hint="eastAsia"/>
          <w:sz w:val="32"/>
          <w:szCs w:val="32"/>
        </w:rPr>
        <w:t>评价得分低于60分或未在规定时间内报送评价材料、企业上报材料中有弄虚作假并经查实的企业技术中心评价为不合格。</w:t>
      </w:r>
    </w:p>
    <w:p w14:paraId="45365FDE" w14:textId="77777777" w:rsidR="00402DA4" w:rsidRDefault="00000000">
      <w:pPr>
        <w:pStyle w:val="Web"/>
        <w:widowControl w:val="0"/>
        <w:spacing w:before="0" w:after="0" w:line="600" w:lineRule="exact"/>
        <w:ind w:firstLineChars="200" w:firstLine="640"/>
        <w:rPr>
          <w:rFonts w:ascii="仿宋_GB2312" w:eastAsia="仿宋_GB2312"/>
          <w:sz w:val="32"/>
          <w:szCs w:val="32"/>
        </w:rPr>
      </w:pPr>
      <w:r>
        <w:rPr>
          <w:rFonts w:ascii="仿宋_GB2312" w:eastAsia="仿宋_GB2312" w:hint="eastAsia"/>
          <w:sz w:val="32"/>
          <w:szCs w:val="32"/>
        </w:rPr>
        <w:t>第十一条  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市财政局负责评价结果的确认并予以公布。</w:t>
      </w:r>
    </w:p>
    <w:p w14:paraId="5208AA7A" w14:textId="77777777" w:rsidR="00402DA4" w:rsidRDefault="00402DA4">
      <w:pPr>
        <w:pStyle w:val="Web"/>
        <w:widowControl w:val="0"/>
        <w:spacing w:before="0" w:after="0" w:line="600" w:lineRule="exact"/>
        <w:ind w:firstLineChars="200" w:firstLine="640"/>
        <w:rPr>
          <w:rFonts w:ascii="仿宋_GB2312" w:eastAsia="仿宋_GB2312"/>
          <w:b/>
          <w:sz w:val="32"/>
          <w:szCs w:val="32"/>
        </w:rPr>
      </w:pPr>
    </w:p>
    <w:p w14:paraId="3180FA90" w14:textId="77777777" w:rsidR="00402DA4" w:rsidRDefault="00000000">
      <w:pPr>
        <w:spacing w:line="600" w:lineRule="exact"/>
        <w:ind w:firstLineChars="200" w:firstLine="640"/>
        <w:jc w:val="center"/>
        <w:rPr>
          <w:rFonts w:ascii="黑体" w:eastAsia="黑体"/>
          <w:sz w:val="32"/>
          <w:szCs w:val="32"/>
        </w:rPr>
      </w:pPr>
      <w:r>
        <w:rPr>
          <w:rFonts w:ascii="黑体" w:eastAsia="黑体" w:hint="eastAsia"/>
          <w:sz w:val="32"/>
          <w:szCs w:val="32"/>
        </w:rPr>
        <w:t>第四章 监督管理</w:t>
      </w:r>
    </w:p>
    <w:p w14:paraId="3C1943E6" w14:textId="77777777" w:rsidR="00402DA4" w:rsidRDefault="00402DA4">
      <w:pPr>
        <w:spacing w:line="600" w:lineRule="exact"/>
        <w:rPr>
          <w:rFonts w:ascii="仿宋_GB2312" w:eastAsia="仿宋_GB2312"/>
          <w:sz w:val="32"/>
          <w:szCs w:val="32"/>
        </w:rPr>
      </w:pPr>
    </w:p>
    <w:p w14:paraId="304EA360"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第十二条  县级经信部门应及时将市企业技术中心所在企业发生更名、重组等变更情况及证明材料报送市经信委、市财政局，市经信委、市财政局对相关情况进行确认并定期发文公布。</w:t>
      </w:r>
    </w:p>
    <w:p w14:paraId="53DE6507"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第十三条  有下列情况之一的，撤销市级企业技术中心资格：</w:t>
      </w:r>
    </w:p>
    <w:p w14:paraId="15D69E81"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（一）运行评价不合格；</w:t>
      </w:r>
    </w:p>
    <w:p w14:paraId="658B6FFC"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（二）逾期未报送评价材料；</w:t>
      </w:r>
    </w:p>
    <w:p w14:paraId="31540E6F"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（三）提供虚假材料和数据；</w:t>
      </w:r>
    </w:p>
    <w:p w14:paraId="00BA83C8"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（四）主要由于技术原因发生质量、安全事故；</w:t>
      </w:r>
    </w:p>
    <w:p w14:paraId="0E5E3FC3"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（五）因违反海关法及有关法律、行政法规、构成走私行为，受到刑事、行政处罚，或因严重违反海关监管规定受到行政处罚；</w:t>
      </w:r>
    </w:p>
    <w:p w14:paraId="50C0E6D8"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（六）因违反税收征管法及有关法律、行政法规，构成偷税、骗取出口退税等严重税收违法行为；</w:t>
      </w:r>
    </w:p>
    <w:p w14:paraId="1364CAFE"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（七）司法、行政机关认定的其他严重违法失信行为；</w:t>
      </w:r>
    </w:p>
    <w:p w14:paraId="1CCC3E41"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（八）企业被依法终止。</w:t>
      </w:r>
    </w:p>
    <w:p w14:paraId="627CFE21"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第十四条  因本办法第十三条第（一）、（二）项所列原因被撤销市企业技术中心资格的，自撤销之日起，企业两年内不得再次申报市级企业技术中心认定。</w:t>
      </w:r>
    </w:p>
    <w:p w14:paraId="702E32DE"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因本办法第十三条第（三）-（七）项所列原因被撤销企业技术中心资格的，自撤销之日起，企业三年内不得再次申报市企业技术中心认定。</w:t>
      </w:r>
    </w:p>
    <w:p w14:paraId="37626AA8" w14:textId="77777777" w:rsidR="00402DA4"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第十五条  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市财政局每年公布市企业技术中心认定、调整、撤销和更名结果。</w:t>
      </w:r>
    </w:p>
    <w:p w14:paraId="55A27A2F" w14:textId="77777777" w:rsidR="00402DA4" w:rsidRDefault="00402DA4">
      <w:pPr>
        <w:spacing w:line="600" w:lineRule="exact"/>
        <w:ind w:firstLineChars="200" w:firstLine="640"/>
        <w:rPr>
          <w:rFonts w:ascii="仿宋_GB2312" w:eastAsia="仿宋_GB2312"/>
          <w:sz w:val="32"/>
          <w:szCs w:val="32"/>
        </w:rPr>
      </w:pPr>
    </w:p>
    <w:p w14:paraId="55363E08" w14:textId="77777777" w:rsidR="00402DA4" w:rsidRDefault="00000000">
      <w:pPr>
        <w:spacing w:line="600" w:lineRule="exact"/>
        <w:ind w:firstLine="555"/>
        <w:jc w:val="center"/>
        <w:rPr>
          <w:rFonts w:ascii="黑体" w:eastAsia="黑体" w:hAnsi="宋体"/>
          <w:sz w:val="32"/>
          <w:szCs w:val="32"/>
        </w:rPr>
      </w:pPr>
      <w:r>
        <w:rPr>
          <w:rFonts w:ascii="黑体" w:eastAsia="黑体" w:hint="eastAsia"/>
          <w:sz w:val="32"/>
          <w:szCs w:val="32"/>
        </w:rPr>
        <w:t xml:space="preserve">第五章  </w:t>
      </w:r>
      <w:r>
        <w:rPr>
          <w:rFonts w:ascii="黑体" w:eastAsia="黑体" w:hAnsi="宋体" w:hint="eastAsia"/>
          <w:sz w:val="32"/>
          <w:szCs w:val="32"/>
        </w:rPr>
        <w:t>鼓励政策</w:t>
      </w:r>
    </w:p>
    <w:p w14:paraId="1CF69465" w14:textId="77777777" w:rsidR="00402DA4" w:rsidRDefault="00402DA4">
      <w:pPr>
        <w:spacing w:line="600" w:lineRule="exact"/>
        <w:ind w:firstLine="555"/>
        <w:jc w:val="center"/>
        <w:rPr>
          <w:rFonts w:ascii="黑体" w:eastAsia="黑体" w:hAnsi="宋体"/>
          <w:sz w:val="32"/>
          <w:szCs w:val="32"/>
        </w:rPr>
      </w:pPr>
    </w:p>
    <w:p w14:paraId="3AA7B837"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第十六条  新认定的市级企业技术中心，由市财政一次性奖励30万元。</w:t>
      </w:r>
    </w:p>
    <w:p w14:paraId="4F52E16F"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lastRenderedPageBreak/>
        <w:t>第十七条  市级企业技术中心企业申报有关技术创新专项资金项目经专家评审确认良好的，同等条件下予以优先支持。</w:t>
      </w:r>
    </w:p>
    <w:p w14:paraId="399F35CB"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第十八条  符合国家级、省级专项条件的项目由市</w:t>
      </w:r>
      <w:proofErr w:type="gramStart"/>
      <w:r>
        <w:rPr>
          <w:rFonts w:ascii="仿宋_GB2312" w:eastAsia="仿宋_GB2312" w:hAnsi="宋体" w:hint="eastAsia"/>
          <w:sz w:val="32"/>
          <w:szCs w:val="32"/>
        </w:rPr>
        <w:t>经信委优先</w:t>
      </w:r>
      <w:proofErr w:type="gramEnd"/>
      <w:r>
        <w:rPr>
          <w:rFonts w:ascii="仿宋_GB2312" w:eastAsia="仿宋_GB2312" w:hAnsi="宋体" w:hint="eastAsia"/>
          <w:sz w:val="32"/>
          <w:szCs w:val="32"/>
        </w:rPr>
        <w:t>推荐，协助向国家和省经信等有关部门申请，争取资金扶持。</w:t>
      </w:r>
    </w:p>
    <w:p w14:paraId="2BDF77C0" w14:textId="77777777" w:rsidR="00402DA4" w:rsidRDefault="00402DA4">
      <w:pPr>
        <w:pStyle w:val="Web"/>
        <w:widowControl w:val="0"/>
        <w:spacing w:before="0" w:after="0" w:line="600" w:lineRule="exact"/>
        <w:jc w:val="center"/>
        <w:rPr>
          <w:rFonts w:ascii="黑体" w:eastAsia="黑体" w:hAnsi="宋体"/>
          <w:sz w:val="32"/>
          <w:szCs w:val="32"/>
        </w:rPr>
      </w:pPr>
    </w:p>
    <w:p w14:paraId="3701D3C5" w14:textId="77777777" w:rsidR="00402DA4" w:rsidRDefault="00000000">
      <w:pPr>
        <w:pStyle w:val="Web"/>
        <w:widowControl w:val="0"/>
        <w:spacing w:before="0" w:after="0" w:line="600" w:lineRule="exact"/>
        <w:jc w:val="center"/>
        <w:rPr>
          <w:rFonts w:ascii="黑体" w:eastAsia="黑体" w:hAnsi="宋体"/>
          <w:sz w:val="32"/>
          <w:szCs w:val="32"/>
        </w:rPr>
      </w:pPr>
      <w:r>
        <w:rPr>
          <w:rFonts w:ascii="黑体" w:eastAsia="黑体" w:hAnsi="宋体" w:hint="eastAsia"/>
          <w:sz w:val="32"/>
          <w:szCs w:val="32"/>
        </w:rPr>
        <w:t>第六章  附则</w:t>
      </w:r>
    </w:p>
    <w:p w14:paraId="5C26104B" w14:textId="77777777" w:rsidR="00402DA4" w:rsidRDefault="00402DA4">
      <w:pPr>
        <w:pStyle w:val="Web"/>
        <w:widowControl w:val="0"/>
        <w:spacing w:before="0" w:after="0" w:line="600" w:lineRule="exact"/>
        <w:rPr>
          <w:rFonts w:ascii="黑体" w:eastAsia="黑体" w:hAnsi="宋体"/>
          <w:sz w:val="32"/>
          <w:szCs w:val="32"/>
        </w:rPr>
      </w:pPr>
    </w:p>
    <w:p w14:paraId="3B4C0462" w14:textId="77777777" w:rsidR="00402DA4" w:rsidRDefault="00000000">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第十九条  本办法由市经信委、市财政局负责解释。</w:t>
      </w:r>
    </w:p>
    <w:p w14:paraId="6E50F618" w14:textId="77777777" w:rsidR="00402DA4" w:rsidRDefault="00000000">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第二十条  本办法自发布之日起实行。原《福州市认定企业技术中心管理办法》（</w:t>
      </w:r>
      <w:proofErr w:type="gramStart"/>
      <w:r>
        <w:rPr>
          <w:rFonts w:ascii="仿宋_GB2312" w:eastAsia="仿宋_GB2312" w:hAnsi="宋体" w:hint="eastAsia"/>
          <w:sz w:val="32"/>
          <w:szCs w:val="32"/>
        </w:rPr>
        <w:t>榕</w:t>
      </w:r>
      <w:proofErr w:type="gramEnd"/>
      <w:r>
        <w:rPr>
          <w:rFonts w:ascii="仿宋_GB2312" w:eastAsia="仿宋_GB2312" w:hAnsi="宋体" w:hint="eastAsia"/>
          <w:sz w:val="32"/>
          <w:szCs w:val="32"/>
        </w:rPr>
        <w:t>经信技术〔2006〕140号）同时废止。</w:t>
      </w:r>
    </w:p>
    <w:p w14:paraId="32FDF666" w14:textId="77777777" w:rsidR="00402DA4" w:rsidRDefault="00402DA4">
      <w:pPr>
        <w:spacing w:line="520" w:lineRule="exact"/>
        <w:rPr>
          <w:rFonts w:ascii="宋体"/>
          <w:sz w:val="32"/>
          <w:szCs w:val="32"/>
        </w:rPr>
      </w:pPr>
    </w:p>
    <w:p w14:paraId="53E26E50" w14:textId="77777777" w:rsidR="00402DA4" w:rsidRDefault="00402DA4">
      <w:pPr>
        <w:autoSpaceDE w:val="0"/>
        <w:autoSpaceDN w:val="0"/>
        <w:adjustRightInd w:val="0"/>
        <w:spacing w:line="520" w:lineRule="exact"/>
        <w:rPr>
          <w:rFonts w:ascii="黑体" w:eastAsia="黑体" w:cs="黑体"/>
          <w:color w:val="000000"/>
          <w:sz w:val="32"/>
          <w:szCs w:val="32"/>
        </w:rPr>
      </w:pPr>
    </w:p>
    <w:p w14:paraId="30AEC2F0" w14:textId="77777777" w:rsidR="00402DA4" w:rsidRDefault="00402DA4">
      <w:pPr>
        <w:autoSpaceDE w:val="0"/>
        <w:autoSpaceDN w:val="0"/>
        <w:adjustRightInd w:val="0"/>
        <w:spacing w:line="520" w:lineRule="exact"/>
        <w:rPr>
          <w:rFonts w:ascii="黑体" w:eastAsia="黑体" w:cs="黑体"/>
          <w:color w:val="000000"/>
          <w:sz w:val="32"/>
          <w:szCs w:val="32"/>
        </w:rPr>
      </w:pPr>
    </w:p>
    <w:p w14:paraId="3B793CCA" w14:textId="77777777" w:rsidR="00402DA4" w:rsidRDefault="00402DA4">
      <w:pPr>
        <w:autoSpaceDE w:val="0"/>
        <w:autoSpaceDN w:val="0"/>
        <w:adjustRightInd w:val="0"/>
        <w:spacing w:line="520" w:lineRule="exact"/>
        <w:rPr>
          <w:rFonts w:ascii="黑体" w:eastAsia="黑体" w:cs="黑体"/>
          <w:color w:val="000000"/>
          <w:sz w:val="32"/>
          <w:szCs w:val="32"/>
        </w:rPr>
      </w:pPr>
    </w:p>
    <w:p w14:paraId="351DF5CA" w14:textId="77777777" w:rsidR="00402DA4" w:rsidRDefault="00402DA4">
      <w:pPr>
        <w:autoSpaceDE w:val="0"/>
        <w:autoSpaceDN w:val="0"/>
        <w:adjustRightInd w:val="0"/>
        <w:spacing w:line="520" w:lineRule="exact"/>
        <w:rPr>
          <w:rFonts w:ascii="黑体" w:eastAsia="黑体" w:cs="黑体"/>
          <w:color w:val="000000"/>
          <w:sz w:val="32"/>
          <w:szCs w:val="32"/>
        </w:rPr>
      </w:pPr>
    </w:p>
    <w:p w14:paraId="596B0925" w14:textId="77777777" w:rsidR="00402DA4" w:rsidRDefault="00402DA4">
      <w:pPr>
        <w:autoSpaceDE w:val="0"/>
        <w:autoSpaceDN w:val="0"/>
        <w:adjustRightInd w:val="0"/>
        <w:spacing w:line="520" w:lineRule="exact"/>
        <w:rPr>
          <w:rFonts w:ascii="黑体" w:eastAsia="黑体" w:cs="黑体"/>
          <w:color w:val="000000"/>
          <w:sz w:val="32"/>
          <w:szCs w:val="32"/>
        </w:rPr>
      </w:pPr>
    </w:p>
    <w:p w14:paraId="7A4AA435" w14:textId="77777777" w:rsidR="00402DA4" w:rsidRDefault="00402DA4">
      <w:pPr>
        <w:autoSpaceDE w:val="0"/>
        <w:autoSpaceDN w:val="0"/>
        <w:adjustRightInd w:val="0"/>
        <w:spacing w:line="520" w:lineRule="exact"/>
        <w:rPr>
          <w:rFonts w:ascii="黑体" w:eastAsia="黑体" w:cs="黑体"/>
          <w:color w:val="000000"/>
          <w:sz w:val="32"/>
          <w:szCs w:val="32"/>
        </w:rPr>
      </w:pPr>
    </w:p>
    <w:p w14:paraId="1C8A884E" w14:textId="77777777" w:rsidR="00402DA4" w:rsidRDefault="00402DA4">
      <w:pPr>
        <w:autoSpaceDE w:val="0"/>
        <w:autoSpaceDN w:val="0"/>
        <w:adjustRightInd w:val="0"/>
        <w:spacing w:line="520" w:lineRule="exact"/>
        <w:rPr>
          <w:rFonts w:ascii="黑体" w:eastAsia="黑体" w:cs="黑体"/>
          <w:color w:val="000000"/>
          <w:sz w:val="32"/>
          <w:szCs w:val="32"/>
        </w:rPr>
      </w:pPr>
    </w:p>
    <w:p w14:paraId="099BE657" w14:textId="77777777" w:rsidR="00402DA4" w:rsidRDefault="00402DA4">
      <w:pPr>
        <w:autoSpaceDE w:val="0"/>
        <w:autoSpaceDN w:val="0"/>
        <w:adjustRightInd w:val="0"/>
        <w:spacing w:line="520" w:lineRule="exact"/>
        <w:rPr>
          <w:rFonts w:ascii="黑体" w:eastAsia="黑体" w:cs="黑体"/>
          <w:color w:val="000000"/>
          <w:sz w:val="32"/>
          <w:szCs w:val="32"/>
        </w:rPr>
      </w:pPr>
    </w:p>
    <w:p w14:paraId="3CE04E74" w14:textId="77777777" w:rsidR="00402DA4" w:rsidRDefault="00402DA4">
      <w:pPr>
        <w:autoSpaceDE w:val="0"/>
        <w:autoSpaceDN w:val="0"/>
        <w:adjustRightInd w:val="0"/>
        <w:spacing w:line="520" w:lineRule="exact"/>
        <w:rPr>
          <w:rFonts w:ascii="黑体" w:eastAsia="黑体" w:cs="黑体"/>
          <w:color w:val="000000"/>
          <w:sz w:val="32"/>
          <w:szCs w:val="32"/>
        </w:rPr>
      </w:pPr>
    </w:p>
    <w:p w14:paraId="042E907C" w14:textId="77777777" w:rsidR="00402DA4" w:rsidRDefault="00402DA4">
      <w:pPr>
        <w:autoSpaceDE w:val="0"/>
        <w:autoSpaceDN w:val="0"/>
        <w:adjustRightInd w:val="0"/>
        <w:spacing w:line="520" w:lineRule="exact"/>
        <w:rPr>
          <w:rFonts w:ascii="黑体" w:eastAsia="黑体" w:cs="黑体"/>
          <w:color w:val="000000"/>
          <w:sz w:val="32"/>
          <w:szCs w:val="32"/>
        </w:rPr>
      </w:pPr>
    </w:p>
    <w:p w14:paraId="09699E72" w14:textId="77777777" w:rsidR="00402DA4" w:rsidRDefault="00402DA4">
      <w:pPr>
        <w:autoSpaceDE w:val="0"/>
        <w:autoSpaceDN w:val="0"/>
        <w:adjustRightInd w:val="0"/>
        <w:spacing w:line="520" w:lineRule="exact"/>
        <w:rPr>
          <w:rFonts w:ascii="黑体" w:eastAsia="黑体" w:cs="黑体"/>
          <w:color w:val="000000"/>
          <w:sz w:val="32"/>
          <w:szCs w:val="32"/>
        </w:rPr>
      </w:pPr>
    </w:p>
    <w:p w14:paraId="33F03423" w14:textId="77777777" w:rsidR="00402DA4" w:rsidRDefault="00402DA4">
      <w:pPr>
        <w:autoSpaceDE w:val="0"/>
        <w:autoSpaceDN w:val="0"/>
        <w:adjustRightInd w:val="0"/>
        <w:spacing w:line="520" w:lineRule="exact"/>
        <w:rPr>
          <w:rFonts w:ascii="黑体" w:eastAsia="黑体" w:cs="黑体"/>
          <w:color w:val="000000"/>
          <w:sz w:val="32"/>
          <w:szCs w:val="32"/>
        </w:rPr>
      </w:pPr>
    </w:p>
    <w:p w14:paraId="210CE973" w14:textId="77777777" w:rsidR="00402DA4" w:rsidRDefault="00000000">
      <w:pPr>
        <w:rPr>
          <w:rFonts w:ascii="黑体" w:eastAsia="黑体" w:cs="黑体"/>
          <w:color w:val="000000"/>
          <w:sz w:val="32"/>
          <w:szCs w:val="32"/>
        </w:rPr>
      </w:pPr>
      <w:r>
        <w:rPr>
          <w:rFonts w:ascii="黑体" w:eastAsia="黑体" w:cs="黑体" w:hint="eastAsia"/>
          <w:color w:val="000000"/>
          <w:sz w:val="32"/>
          <w:szCs w:val="32"/>
        </w:rPr>
        <w:br w:type="page"/>
      </w:r>
    </w:p>
    <w:p w14:paraId="0764A63D" w14:textId="77777777" w:rsidR="00402DA4" w:rsidRDefault="00000000">
      <w:pPr>
        <w:autoSpaceDE w:val="0"/>
        <w:autoSpaceDN w:val="0"/>
        <w:adjustRightInd w:val="0"/>
        <w:spacing w:line="520" w:lineRule="exact"/>
        <w:rPr>
          <w:rFonts w:ascii="黑体" w:eastAsia="黑体" w:cs="黑体"/>
          <w:color w:val="000000"/>
          <w:sz w:val="32"/>
          <w:szCs w:val="32"/>
        </w:rPr>
      </w:pPr>
      <w:r>
        <w:rPr>
          <w:rFonts w:ascii="黑体" w:eastAsia="黑体" w:cs="黑体" w:hint="eastAsia"/>
          <w:color w:val="000000"/>
          <w:sz w:val="32"/>
          <w:szCs w:val="32"/>
        </w:rPr>
        <w:lastRenderedPageBreak/>
        <w:t>附件1：</w:t>
      </w:r>
    </w:p>
    <w:p w14:paraId="3B4A343F" w14:textId="77777777" w:rsidR="00402DA4" w:rsidRDefault="00402DA4">
      <w:pPr>
        <w:autoSpaceDE w:val="0"/>
        <w:autoSpaceDN w:val="0"/>
        <w:adjustRightInd w:val="0"/>
        <w:spacing w:line="520" w:lineRule="exact"/>
        <w:rPr>
          <w:rFonts w:ascii="方正仿宋" w:eastAsia="方正仿宋" w:cs="TimesNewRomanPSMT"/>
          <w:color w:val="000000"/>
          <w:sz w:val="32"/>
          <w:szCs w:val="32"/>
        </w:rPr>
      </w:pPr>
    </w:p>
    <w:p w14:paraId="28C336AB" w14:textId="77777777" w:rsidR="00402DA4" w:rsidRDefault="00000000">
      <w:pPr>
        <w:autoSpaceDE w:val="0"/>
        <w:autoSpaceDN w:val="0"/>
        <w:adjustRightInd w:val="0"/>
        <w:spacing w:line="520" w:lineRule="exact"/>
        <w:jc w:val="center"/>
        <w:rPr>
          <w:rFonts w:ascii="方正小标宋简体" w:eastAsia="方正小标宋简体" w:cs="ArialUnicodeMS"/>
          <w:color w:val="000000"/>
          <w:sz w:val="44"/>
          <w:szCs w:val="44"/>
        </w:rPr>
      </w:pPr>
      <w:r>
        <w:rPr>
          <w:rFonts w:ascii="方正小标宋简体" w:eastAsia="方正小标宋简体" w:cs="ArialUnicodeMS" w:hint="eastAsia"/>
          <w:color w:val="000000"/>
          <w:sz w:val="44"/>
          <w:szCs w:val="44"/>
        </w:rPr>
        <w:t>《福州市企业技术中心申请报告》编写提纲</w:t>
      </w:r>
    </w:p>
    <w:p w14:paraId="64151988" w14:textId="77777777" w:rsidR="00402DA4" w:rsidRDefault="00402DA4">
      <w:pPr>
        <w:autoSpaceDE w:val="0"/>
        <w:autoSpaceDN w:val="0"/>
        <w:adjustRightInd w:val="0"/>
        <w:spacing w:line="520" w:lineRule="exact"/>
        <w:jc w:val="center"/>
        <w:rPr>
          <w:rFonts w:ascii="方正仿宋" w:eastAsia="方正仿宋" w:cs="ArialUnicodeMS"/>
          <w:color w:val="000000"/>
          <w:sz w:val="32"/>
          <w:szCs w:val="32"/>
        </w:rPr>
      </w:pPr>
    </w:p>
    <w:p w14:paraId="18816753" w14:textId="77777777" w:rsidR="00402DA4" w:rsidRDefault="00000000">
      <w:pPr>
        <w:spacing w:line="600" w:lineRule="exact"/>
        <w:ind w:firstLine="555"/>
        <w:rPr>
          <w:rFonts w:ascii="黑体" w:eastAsia="黑体" w:hAnsi="宋体"/>
          <w:sz w:val="32"/>
          <w:szCs w:val="32"/>
        </w:rPr>
      </w:pPr>
      <w:r>
        <w:rPr>
          <w:rFonts w:ascii="黑体" w:eastAsia="黑体" w:hAnsi="宋体" w:hint="eastAsia"/>
          <w:sz w:val="32"/>
          <w:szCs w:val="32"/>
        </w:rPr>
        <w:t>一、企业的地位和作用</w:t>
      </w:r>
    </w:p>
    <w:p w14:paraId="3765AABA"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（一）企业基本情况。包括所有制性质、职工人数、企业总资产、资产负债率、银行信用等级、主营业务收入、利润、纳税、主导产品及市场占有率等。</w:t>
      </w:r>
    </w:p>
    <w:p w14:paraId="525377AA"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（二）企业的行业地位和竞争力。结合行业集中度和企业在行业中的综合排序，分析企业在本行业的领先地位和竞争优势，与国际同行业企业相比所具有的规模和技术优势。</w:t>
      </w:r>
    </w:p>
    <w:p w14:paraId="67228348"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（三）企业对本行业技术创新的引领作用。包括企业对行业技术进步、结构调整、节能减排、资源节约综合利用等方面的示范和带动作用。</w:t>
      </w:r>
    </w:p>
    <w:p w14:paraId="321348C9" w14:textId="77777777" w:rsidR="00402DA4" w:rsidRDefault="00000000">
      <w:pPr>
        <w:spacing w:line="600" w:lineRule="exact"/>
        <w:ind w:firstLine="555"/>
        <w:rPr>
          <w:rFonts w:ascii="黑体" w:eastAsia="黑体" w:hAnsi="宋体"/>
          <w:sz w:val="32"/>
          <w:szCs w:val="32"/>
        </w:rPr>
      </w:pPr>
      <w:r>
        <w:rPr>
          <w:rFonts w:ascii="黑体" w:eastAsia="黑体" w:hAnsi="宋体" w:hint="eastAsia"/>
          <w:sz w:val="32"/>
          <w:szCs w:val="32"/>
        </w:rPr>
        <w:t>二、企业技术创新的现状和成绩</w:t>
      </w:r>
    </w:p>
    <w:p w14:paraId="28DC0284"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一）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14:paraId="1B593DF9"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（二）企业技术中心创新资源整合情况。包括企业技术中心技术带头人及创新团队建设情况、研发经费投入情况、研究开发和试验基础条件建设情况、信息化建设情况等。</w:t>
      </w:r>
    </w:p>
    <w:p w14:paraId="49AB3FE4"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（三）企业技术中心研究开发工作开展情况。包括重大产品</w:t>
      </w:r>
      <w:r>
        <w:rPr>
          <w:rFonts w:ascii="仿宋_GB2312" w:eastAsia="仿宋_GB2312" w:hAnsi="宋体" w:hint="eastAsia"/>
          <w:sz w:val="32"/>
          <w:szCs w:val="32"/>
        </w:rPr>
        <w:lastRenderedPageBreak/>
        <w:t>创新、工艺创新、商业模式创新、产学研合作、企业间合作、国际化研发活动等。</w:t>
      </w:r>
    </w:p>
    <w:p w14:paraId="49BEDDC7"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（四）企业技术中心取得的主要创新成果。形成的核心技术及自主知识产权情况，重点介绍相关技术成果对企业核心产品研发、核心竞争力提升的支撑作用，以及取得的经济社会效益。</w:t>
      </w:r>
    </w:p>
    <w:p w14:paraId="3A4EEDDD" w14:textId="77777777" w:rsidR="00402DA4" w:rsidRDefault="00000000">
      <w:pPr>
        <w:spacing w:line="600" w:lineRule="exact"/>
        <w:ind w:firstLine="555"/>
        <w:rPr>
          <w:rFonts w:ascii="黑体" w:eastAsia="黑体" w:hAnsi="宋体"/>
          <w:sz w:val="32"/>
          <w:szCs w:val="32"/>
        </w:rPr>
      </w:pPr>
      <w:r>
        <w:rPr>
          <w:rFonts w:ascii="黑体" w:eastAsia="黑体" w:hAnsi="宋体" w:hint="eastAsia"/>
          <w:sz w:val="32"/>
          <w:szCs w:val="32"/>
        </w:rPr>
        <w:t>三、企业技术创新战略和规划</w:t>
      </w:r>
    </w:p>
    <w:p w14:paraId="01081792"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（一）企业制定未来3～5年技术创新发展战略情况，及该战略对企业总体发展目标的支撑情况。</w:t>
      </w:r>
    </w:p>
    <w:p w14:paraId="2E7CFF2D"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（二）企业近期在技术创新方面拟实施的重点举措，包括创新条件建设、创新人才集聚、重点研发项目部署等。</w:t>
      </w:r>
    </w:p>
    <w:p w14:paraId="0C56319A" w14:textId="77777777" w:rsidR="00402DA4" w:rsidRDefault="00402DA4">
      <w:pPr>
        <w:spacing w:line="520" w:lineRule="exact"/>
        <w:ind w:firstLine="555"/>
        <w:rPr>
          <w:rFonts w:ascii="仿宋_GB2312" w:eastAsia="仿宋_GB2312" w:hAnsi="宋体"/>
          <w:sz w:val="32"/>
          <w:szCs w:val="32"/>
        </w:rPr>
      </w:pPr>
    </w:p>
    <w:p w14:paraId="61B98E2A" w14:textId="77777777" w:rsidR="00402DA4" w:rsidRDefault="00402DA4">
      <w:pPr>
        <w:spacing w:line="520" w:lineRule="exact"/>
        <w:ind w:firstLine="555"/>
        <w:rPr>
          <w:rFonts w:ascii="仿宋_GB2312" w:eastAsia="仿宋_GB2312" w:hAnsi="宋体"/>
          <w:sz w:val="32"/>
          <w:szCs w:val="32"/>
        </w:rPr>
      </w:pPr>
    </w:p>
    <w:p w14:paraId="268FBFB5" w14:textId="77777777" w:rsidR="00402DA4" w:rsidRDefault="00402DA4">
      <w:pPr>
        <w:spacing w:line="520" w:lineRule="exact"/>
        <w:ind w:firstLine="555"/>
        <w:rPr>
          <w:rFonts w:ascii="仿宋_GB2312" w:eastAsia="仿宋_GB2312" w:hAnsi="宋体"/>
          <w:sz w:val="32"/>
          <w:szCs w:val="32"/>
        </w:rPr>
      </w:pPr>
    </w:p>
    <w:p w14:paraId="73BA47D6" w14:textId="77777777" w:rsidR="00402DA4" w:rsidRDefault="00402DA4">
      <w:pPr>
        <w:spacing w:line="520" w:lineRule="exact"/>
        <w:ind w:firstLine="555"/>
        <w:rPr>
          <w:rFonts w:ascii="仿宋_GB2312" w:eastAsia="仿宋_GB2312" w:hAnsi="宋体"/>
          <w:sz w:val="32"/>
          <w:szCs w:val="32"/>
        </w:rPr>
      </w:pPr>
    </w:p>
    <w:p w14:paraId="4C62C8B7" w14:textId="77777777" w:rsidR="00402DA4" w:rsidRDefault="00402DA4">
      <w:pPr>
        <w:spacing w:line="520" w:lineRule="exact"/>
        <w:ind w:firstLine="555"/>
        <w:rPr>
          <w:rFonts w:ascii="仿宋_GB2312" w:eastAsia="仿宋_GB2312" w:hAnsi="宋体"/>
          <w:sz w:val="32"/>
          <w:szCs w:val="32"/>
        </w:rPr>
      </w:pPr>
    </w:p>
    <w:p w14:paraId="04BAE495" w14:textId="77777777" w:rsidR="00402DA4" w:rsidRDefault="00402DA4">
      <w:pPr>
        <w:spacing w:line="520" w:lineRule="exact"/>
        <w:ind w:firstLine="555"/>
        <w:rPr>
          <w:rFonts w:ascii="仿宋_GB2312" w:eastAsia="仿宋_GB2312" w:hAnsi="宋体"/>
          <w:sz w:val="32"/>
          <w:szCs w:val="32"/>
        </w:rPr>
      </w:pPr>
    </w:p>
    <w:p w14:paraId="10DFE247" w14:textId="77777777" w:rsidR="00402DA4" w:rsidRDefault="00402DA4">
      <w:pPr>
        <w:spacing w:line="520" w:lineRule="exact"/>
        <w:ind w:firstLine="555"/>
        <w:rPr>
          <w:rFonts w:ascii="仿宋_GB2312" w:eastAsia="仿宋_GB2312" w:hAnsi="宋体"/>
          <w:sz w:val="32"/>
          <w:szCs w:val="32"/>
        </w:rPr>
      </w:pPr>
    </w:p>
    <w:p w14:paraId="77F86F78" w14:textId="77777777" w:rsidR="00402DA4" w:rsidRDefault="00402DA4">
      <w:pPr>
        <w:spacing w:line="520" w:lineRule="exact"/>
        <w:ind w:firstLine="555"/>
        <w:rPr>
          <w:rFonts w:ascii="仿宋_GB2312" w:eastAsia="仿宋_GB2312" w:hAnsi="宋体"/>
          <w:sz w:val="30"/>
        </w:rPr>
      </w:pPr>
    </w:p>
    <w:p w14:paraId="10D938D8" w14:textId="77777777" w:rsidR="00402DA4" w:rsidRDefault="00402DA4">
      <w:pPr>
        <w:spacing w:line="520" w:lineRule="exact"/>
        <w:ind w:firstLine="555"/>
        <w:rPr>
          <w:rFonts w:ascii="仿宋_GB2312" w:eastAsia="仿宋_GB2312" w:hAnsi="宋体"/>
          <w:sz w:val="30"/>
        </w:rPr>
      </w:pPr>
    </w:p>
    <w:p w14:paraId="78667FD2" w14:textId="77777777" w:rsidR="00402DA4" w:rsidRDefault="00402DA4">
      <w:pPr>
        <w:spacing w:line="520" w:lineRule="exact"/>
        <w:ind w:firstLine="555"/>
        <w:rPr>
          <w:rFonts w:ascii="仿宋_GB2312" w:eastAsia="仿宋_GB2312" w:hAnsi="宋体"/>
          <w:sz w:val="30"/>
        </w:rPr>
      </w:pPr>
    </w:p>
    <w:p w14:paraId="0F4294D3" w14:textId="77777777" w:rsidR="00402DA4" w:rsidRDefault="00402DA4">
      <w:pPr>
        <w:spacing w:line="520" w:lineRule="exact"/>
        <w:rPr>
          <w:rFonts w:ascii="仿宋_GB2312" w:eastAsia="仿宋_GB2312" w:hAnsi="宋体"/>
          <w:sz w:val="30"/>
        </w:rPr>
      </w:pPr>
    </w:p>
    <w:p w14:paraId="08542E1C" w14:textId="77777777" w:rsidR="00402DA4" w:rsidRDefault="00402DA4">
      <w:pPr>
        <w:spacing w:line="520" w:lineRule="exact"/>
        <w:rPr>
          <w:rFonts w:ascii="仿宋_GB2312" w:eastAsia="仿宋_GB2312" w:hAnsi="宋体"/>
          <w:sz w:val="30"/>
        </w:rPr>
      </w:pPr>
    </w:p>
    <w:p w14:paraId="20799847" w14:textId="77777777" w:rsidR="00402DA4" w:rsidRDefault="00402DA4">
      <w:pPr>
        <w:spacing w:line="520" w:lineRule="exact"/>
        <w:rPr>
          <w:rFonts w:ascii="仿宋_GB2312" w:eastAsia="仿宋_GB2312" w:hAnsi="宋体"/>
          <w:sz w:val="30"/>
        </w:rPr>
      </w:pPr>
    </w:p>
    <w:p w14:paraId="73D3A6CB" w14:textId="77777777" w:rsidR="00402DA4" w:rsidRDefault="00402DA4">
      <w:pPr>
        <w:spacing w:line="520" w:lineRule="exact"/>
        <w:rPr>
          <w:rFonts w:ascii="仿宋_GB2312" w:eastAsia="仿宋_GB2312" w:hAnsi="宋体"/>
          <w:sz w:val="30"/>
        </w:rPr>
      </w:pPr>
    </w:p>
    <w:p w14:paraId="19B2B322" w14:textId="77777777" w:rsidR="00402DA4" w:rsidRDefault="00402DA4">
      <w:pPr>
        <w:spacing w:line="520" w:lineRule="exact"/>
        <w:rPr>
          <w:rFonts w:ascii="仿宋_GB2312" w:eastAsia="仿宋_GB2312" w:hAnsi="宋体"/>
          <w:sz w:val="30"/>
        </w:rPr>
      </w:pPr>
    </w:p>
    <w:p w14:paraId="778EDCB7" w14:textId="77777777" w:rsidR="00402DA4" w:rsidRDefault="00000000">
      <w:pPr>
        <w:autoSpaceDE w:val="0"/>
        <w:autoSpaceDN w:val="0"/>
        <w:adjustRightInd w:val="0"/>
        <w:spacing w:line="520" w:lineRule="exact"/>
        <w:rPr>
          <w:rFonts w:ascii="黑体" w:eastAsia="黑体" w:cs="黑体"/>
          <w:color w:val="000000"/>
          <w:sz w:val="32"/>
          <w:szCs w:val="32"/>
        </w:rPr>
      </w:pPr>
      <w:r>
        <w:rPr>
          <w:rFonts w:ascii="黑体" w:eastAsia="黑体" w:cs="黑体" w:hint="eastAsia"/>
          <w:color w:val="000000"/>
          <w:sz w:val="32"/>
          <w:szCs w:val="32"/>
        </w:rPr>
        <w:lastRenderedPageBreak/>
        <w:t>附件2：</w:t>
      </w:r>
    </w:p>
    <w:p w14:paraId="3EB64F9E" w14:textId="77777777" w:rsidR="00402DA4" w:rsidRDefault="00402DA4">
      <w:pPr>
        <w:autoSpaceDE w:val="0"/>
        <w:autoSpaceDN w:val="0"/>
        <w:adjustRightInd w:val="0"/>
        <w:spacing w:line="360" w:lineRule="exact"/>
        <w:rPr>
          <w:rFonts w:ascii="黑体" w:eastAsia="黑体" w:cs="黑体"/>
          <w:color w:val="000000"/>
          <w:sz w:val="32"/>
          <w:szCs w:val="32"/>
        </w:rPr>
      </w:pPr>
    </w:p>
    <w:p w14:paraId="7319330B" w14:textId="77777777" w:rsidR="00402DA4" w:rsidRDefault="00000000">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福州市企业技术中心认定（考核）评价材料</w:t>
      </w:r>
    </w:p>
    <w:p w14:paraId="28C81440" w14:textId="77777777" w:rsidR="00402DA4" w:rsidRDefault="00402DA4">
      <w:pPr>
        <w:spacing w:line="520" w:lineRule="exact"/>
        <w:rPr>
          <w:rFonts w:ascii="黑体" w:eastAsia="黑体" w:hAnsi="黑体"/>
          <w:sz w:val="31"/>
          <w:szCs w:val="31"/>
        </w:rPr>
      </w:pPr>
    </w:p>
    <w:p w14:paraId="1EBD9A6B" w14:textId="77777777" w:rsidR="00402DA4" w:rsidRDefault="00000000">
      <w:pPr>
        <w:spacing w:line="520" w:lineRule="exact"/>
        <w:rPr>
          <w:rFonts w:ascii="方正小标宋简体" w:eastAsia="方正小标宋简体"/>
          <w:sz w:val="32"/>
          <w:szCs w:val="32"/>
        </w:rPr>
      </w:pPr>
      <w:r>
        <w:rPr>
          <w:rFonts w:ascii="黑体" w:eastAsia="黑体" w:hAnsi="黑体" w:hint="eastAsia"/>
          <w:sz w:val="32"/>
          <w:szCs w:val="32"/>
        </w:rPr>
        <w:t>一、福州市企业技术中心评价数据表及填报说明</w:t>
      </w:r>
    </w:p>
    <w:p w14:paraId="6AD9B311" w14:textId="77777777" w:rsidR="00402DA4" w:rsidRDefault="00000000">
      <w:pPr>
        <w:spacing w:line="520" w:lineRule="exact"/>
        <w:jc w:val="center"/>
        <w:rPr>
          <w:b/>
          <w:sz w:val="28"/>
          <w:szCs w:val="28"/>
        </w:rPr>
      </w:pPr>
      <w:r>
        <w:t xml:space="preserve">                             </w:t>
      </w:r>
      <w:r>
        <w:rPr>
          <w:rFonts w:hint="eastAsia"/>
        </w:rPr>
        <w:t xml:space="preserve">                 </w:t>
      </w:r>
      <w:r>
        <w:t xml:space="preserve">   </w:t>
      </w:r>
      <w:r>
        <w:rPr>
          <w:rFonts w:hint="eastAsia"/>
          <w:b/>
          <w:sz w:val="28"/>
          <w:szCs w:val="28"/>
        </w:rPr>
        <w:t>（□认定评价、□考核评价）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135"/>
        <w:gridCol w:w="2835"/>
        <w:gridCol w:w="210"/>
        <w:gridCol w:w="2520"/>
        <w:gridCol w:w="945"/>
        <w:gridCol w:w="1365"/>
      </w:tblGrid>
      <w:tr w:rsidR="00402DA4" w14:paraId="2BC8C7FC"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3CB775DB"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企业名称</w:t>
            </w:r>
          </w:p>
        </w:tc>
        <w:tc>
          <w:tcPr>
            <w:tcW w:w="7875" w:type="dxa"/>
            <w:gridSpan w:val="5"/>
            <w:tcBorders>
              <w:top w:val="single" w:sz="4" w:space="0" w:color="auto"/>
              <w:left w:val="single" w:sz="4" w:space="0" w:color="auto"/>
              <w:bottom w:val="single" w:sz="4" w:space="0" w:color="auto"/>
              <w:right w:val="single" w:sz="4" w:space="0" w:color="auto"/>
            </w:tcBorders>
            <w:vAlign w:val="center"/>
          </w:tcPr>
          <w:p w14:paraId="653134F0" w14:textId="77777777" w:rsidR="00402DA4" w:rsidRDefault="00402DA4">
            <w:pPr>
              <w:pStyle w:val="sta"/>
              <w:adjustRightInd w:val="0"/>
              <w:snapToGrid w:val="0"/>
              <w:spacing w:line="500" w:lineRule="exact"/>
              <w:jc w:val="center"/>
              <w:rPr>
                <w:rFonts w:ascii="仿宋_GB2312" w:eastAsia="仿宋_GB2312"/>
                <w:sz w:val="24"/>
                <w:szCs w:val="24"/>
              </w:rPr>
            </w:pPr>
          </w:p>
        </w:tc>
      </w:tr>
      <w:tr w:rsidR="00402DA4" w14:paraId="29EECFD1"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50ACDE7F"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通讯地址</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12E080B6" w14:textId="77777777" w:rsidR="00402DA4" w:rsidRDefault="00402DA4">
            <w:pPr>
              <w:pStyle w:val="sta"/>
              <w:adjustRightInd w:val="0"/>
              <w:snapToGrid w:val="0"/>
              <w:spacing w:line="500" w:lineRule="exact"/>
              <w:jc w:val="center"/>
              <w:rPr>
                <w:rFonts w:ascii="仿宋_GB2312" w:eastAsia="仿宋_GB2312"/>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49B68009"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企业所属行业</w:t>
            </w:r>
          </w:p>
        </w:tc>
        <w:tc>
          <w:tcPr>
            <w:tcW w:w="1365" w:type="dxa"/>
            <w:tcBorders>
              <w:top w:val="single" w:sz="4" w:space="0" w:color="auto"/>
              <w:left w:val="single" w:sz="4" w:space="0" w:color="auto"/>
              <w:bottom w:val="single" w:sz="4" w:space="0" w:color="auto"/>
              <w:right w:val="single" w:sz="4" w:space="0" w:color="auto"/>
            </w:tcBorders>
            <w:vAlign w:val="center"/>
          </w:tcPr>
          <w:p w14:paraId="795AC2C4" w14:textId="77777777" w:rsidR="00402DA4" w:rsidRDefault="00402DA4">
            <w:pPr>
              <w:pStyle w:val="sta"/>
              <w:adjustRightInd w:val="0"/>
              <w:snapToGrid w:val="0"/>
              <w:spacing w:line="500" w:lineRule="exact"/>
              <w:jc w:val="center"/>
              <w:rPr>
                <w:rFonts w:ascii="仿宋_GB2312" w:eastAsia="仿宋_GB2312"/>
                <w:sz w:val="24"/>
                <w:szCs w:val="24"/>
              </w:rPr>
            </w:pPr>
          </w:p>
        </w:tc>
      </w:tr>
      <w:tr w:rsidR="00402DA4" w14:paraId="1752FDA2"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49A74D15"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主营业务</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3244F566" w14:textId="77777777" w:rsidR="00402DA4" w:rsidRDefault="00402DA4">
            <w:pPr>
              <w:pStyle w:val="sta"/>
              <w:adjustRightInd w:val="0"/>
              <w:snapToGrid w:val="0"/>
              <w:spacing w:line="500" w:lineRule="exact"/>
              <w:jc w:val="center"/>
              <w:rPr>
                <w:rFonts w:ascii="仿宋_GB2312" w:eastAsia="仿宋_GB2312"/>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1A870A92"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统计行业代码</w:t>
            </w:r>
          </w:p>
        </w:tc>
        <w:tc>
          <w:tcPr>
            <w:tcW w:w="1365" w:type="dxa"/>
            <w:tcBorders>
              <w:top w:val="single" w:sz="4" w:space="0" w:color="auto"/>
              <w:left w:val="single" w:sz="4" w:space="0" w:color="auto"/>
              <w:bottom w:val="single" w:sz="4" w:space="0" w:color="auto"/>
              <w:right w:val="single" w:sz="4" w:space="0" w:color="auto"/>
            </w:tcBorders>
            <w:vAlign w:val="center"/>
          </w:tcPr>
          <w:p w14:paraId="49AD4593" w14:textId="77777777" w:rsidR="00402DA4" w:rsidRDefault="00402DA4">
            <w:pPr>
              <w:pStyle w:val="sta"/>
              <w:adjustRightInd w:val="0"/>
              <w:snapToGrid w:val="0"/>
              <w:spacing w:line="500" w:lineRule="exact"/>
              <w:jc w:val="center"/>
              <w:rPr>
                <w:rFonts w:ascii="仿宋_GB2312" w:eastAsia="仿宋_GB2312"/>
                <w:sz w:val="24"/>
                <w:szCs w:val="24"/>
              </w:rPr>
            </w:pPr>
          </w:p>
        </w:tc>
      </w:tr>
      <w:tr w:rsidR="00402DA4" w14:paraId="3FE77A2F"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65D8F289"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企业负责人</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4EDD64EF" w14:textId="77777777" w:rsidR="00402DA4" w:rsidRDefault="00402DA4">
            <w:pPr>
              <w:pStyle w:val="sta"/>
              <w:adjustRightInd w:val="0"/>
              <w:snapToGrid w:val="0"/>
              <w:spacing w:line="500" w:lineRule="exact"/>
              <w:jc w:val="center"/>
              <w:rPr>
                <w:rFonts w:ascii="仿宋_GB2312" w:eastAsia="仿宋_GB2312"/>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1E7605A2"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联系电话</w:t>
            </w:r>
          </w:p>
        </w:tc>
        <w:tc>
          <w:tcPr>
            <w:tcW w:w="1365" w:type="dxa"/>
            <w:tcBorders>
              <w:top w:val="single" w:sz="4" w:space="0" w:color="auto"/>
              <w:left w:val="single" w:sz="4" w:space="0" w:color="auto"/>
              <w:bottom w:val="single" w:sz="4" w:space="0" w:color="auto"/>
              <w:right w:val="single" w:sz="4" w:space="0" w:color="auto"/>
            </w:tcBorders>
            <w:vAlign w:val="center"/>
          </w:tcPr>
          <w:p w14:paraId="30C2E567" w14:textId="77777777" w:rsidR="00402DA4" w:rsidRDefault="00402DA4">
            <w:pPr>
              <w:pStyle w:val="sta"/>
              <w:adjustRightInd w:val="0"/>
              <w:snapToGrid w:val="0"/>
              <w:spacing w:line="500" w:lineRule="exact"/>
              <w:jc w:val="center"/>
              <w:rPr>
                <w:rFonts w:ascii="仿宋_GB2312" w:eastAsia="仿宋_GB2312"/>
                <w:sz w:val="24"/>
                <w:szCs w:val="24"/>
              </w:rPr>
            </w:pPr>
          </w:p>
        </w:tc>
      </w:tr>
      <w:tr w:rsidR="00402DA4" w14:paraId="16E93913"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2E4727C7"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技术中心负责人</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7ACDDACD" w14:textId="77777777" w:rsidR="00402DA4" w:rsidRDefault="00402DA4">
            <w:pPr>
              <w:pStyle w:val="sta"/>
              <w:adjustRightInd w:val="0"/>
              <w:snapToGrid w:val="0"/>
              <w:spacing w:line="500" w:lineRule="exact"/>
              <w:jc w:val="center"/>
              <w:rPr>
                <w:rFonts w:ascii="仿宋_GB2312" w:eastAsia="仿宋_GB2312"/>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464FDEB0"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联系电话</w:t>
            </w:r>
          </w:p>
        </w:tc>
        <w:tc>
          <w:tcPr>
            <w:tcW w:w="1365" w:type="dxa"/>
            <w:tcBorders>
              <w:top w:val="single" w:sz="4" w:space="0" w:color="auto"/>
              <w:left w:val="single" w:sz="4" w:space="0" w:color="auto"/>
              <w:bottom w:val="single" w:sz="4" w:space="0" w:color="auto"/>
              <w:right w:val="single" w:sz="4" w:space="0" w:color="auto"/>
            </w:tcBorders>
            <w:vAlign w:val="center"/>
          </w:tcPr>
          <w:p w14:paraId="011ED54A" w14:textId="77777777" w:rsidR="00402DA4" w:rsidRDefault="00402DA4">
            <w:pPr>
              <w:pStyle w:val="sta"/>
              <w:adjustRightInd w:val="0"/>
              <w:snapToGrid w:val="0"/>
              <w:spacing w:line="500" w:lineRule="exact"/>
              <w:jc w:val="center"/>
              <w:rPr>
                <w:rFonts w:ascii="仿宋_GB2312" w:eastAsia="仿宋_GB2312"/>
                <w:sz w:val="24"/>
                <w:szCs w:val="24"/>
              </w:rPr>
            </w:pPr>
          </w:p>
        </w:tc>
      </w:tr>
      <w:tr w:rsidR="00402DA4" w14:paraId="1EF8E3FD"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0C3F426F"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联系人</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71E44199" w14:textId="77777777" w:rsidR="00402DA4" w:rsidRDefault="00402DA4">
            <w:pPr>
              <w:pStyle w:val="sta"/>
              <w:adjustRightInd w:val="0"/>
              <w:snapToGrid w:val="0"/>
              <w:spacing w:line="500" w:lineRule="exact"/>
              <w:jc w:val="center"/>
              <w:rPr>
                <w:rFonts w:ascii="仿宋_GB2312" w:eastAsia="仿宋_GB2312"/>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5CB585A6"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联系电话</w:t>
            </w:r>
          </w:p>
        </w:tc>
        <w:tc>
          <w:tcPr>
            <w:tcW w:w="1365" w:type="dxa"/>
            <w:tcBorders>
              <w:top w:val="single" w:sz="4" w:space="0" w:color="auto"/>
              <w:left w:val="single" w:sz="4" w:space="0" w:color="auto"/>
              <w:bottom w:val="single" w:sz="4" w:space="0" w:color="auto"/>
              <w:right w:val="single" w:sz="4" w:space="0" w:color="auto"/>
            </w:tcBorders>
            <w:vAlign w:val="center"/>
          </w:tcPr>
          <w:p w14:paraId="3AD52BAA" w14:textId="77777777" w:rsidR="00402DA4" w:rsidRDefault="00402DA4">
            <w:pPr>
              <w:pStyle w:val="sta"/>
              <w:adjustRightInd w:val="0"/>
              <w:snapToGrid w:val="0"/>
              <w:spacing w:line="500" w:lineRule="exact"/>
              <w:jc w:val="center"/>
              <w:rPr>
                <w:rFonts w:ascii="仿宋_GB2312" w:eastAsia="仿宋_GB2312"/>
                <w:sz w:val="24"/>
                <w:szCs w:val="24"/>
              </w:rPr>
            </w:pPr>
          </w:p>
        </w:tc>
      </w:tr>
      <w:tr w:rsidR="00402DA4" w14:paraId="7318D1C3"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4D4F2279"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电子邮件</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6FEA5352" w14:textId="77777777" w:rsidR="00402DA4" w:rsidRDefault="00402DA4">
            <w:pPr>
              <w:pStyle w:val="sta"/>
              <w:adjustRightInd w:val="0"/>
              <w:snapToGrid w:val="0"/>
              <w:spacing w:line="500" w:lineRule="exact"/>
              <w:jc w:val="center"/>
              <w:rPr>
                <w:rFonts w:ascii="仿宋_GB2312" w:eastAsia="仿宋_GB2312"/>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0B8B690D"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联系传真</w:t>
            </w:r>
          </w:p>
        </w:tc>
        <w:tc>
          <w:tcPr>
            <w:tcW w:w="1365" w:type="dxa"/>
            <w:tcBorders>
              <w:top w:val="single" w:sz="4" w:space="0" w:color="auto"/>
              <w:left w:val="single" w:sz="4" w:space="0" w:color="auto"/>
              <w:bottom w:val="single" w:sz="4" w:space="0" w:color="auto"/>
              <w:right w:val="single" w:sz="4" w:space="0" w:color="auto"/>
            </w:tcBorders>
            <w:vAlign w:val="center"/>
          </w:tcPr>
          <w:p w14:paraId="7E49DFBA" w14:textId="77777777" w:rsidR="00402DA4" w:rsidRDefault="00402DA4">
            <w:pPr>
              <w:pStyle w:val="sta"/>
              <w:adjustRightInd w:val="0"/>
              <w:snapToGrid w:val="0"/>
              <w:spacing w:line="500" w:lineRule="exact"/>
              <w:jc w:val="center"/>
              <w:rPr>
                <w:rFonts w:ascii="仿宋_GB2312" w:eastAsia="仿宋_GB2312"/>
                <w:sz w:val="24"/>
                <w:szCs w:val="24"/>
              </w:rPr>
            </w:pPr>
          </w:p>
        </w:tc>
      </w:tr>
      <w:tr w:rsidR="00402DA4" w14:paraId="6B224ABF"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1A3414F6"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企业网址</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5B14E33A" w14:textId="77777777" w:rsidR="00402DA4" w:rsidRDefault="00402DA4">
            <w:pPr>
              <w:pStyle w:val="sta"/>
              <w:adjustRightInd w:val="0"/>
              <w:snapToGrid w:val="0"/>
              <w:spacing w:line="500" w:lineRule="exact"/>
              <w:jc w:val="center"/>
              <w:rPr>
                <w:rFonts w:ascii="仿宋_GB2312" w:eastAsia="仿宋_GB2312"/>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4B5E1B4F"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报告年度</w:t>
            </w:r>
          </w:p>
        </w:tc>
        <w:tc>
          <w:tcPr>
            <w:tcW w:w="1365" w:type="dxa"/>
            <w:tcBorders>
              <w:top w:val="single" w:sz="4" w:space="0" w:color="auto"/>
              <w:left w:val="single" w:sz="4" w:space="0" w:color="auto"/>
              <w:bottom w:val="single" w:sz="4" w:space="0" w:color="auto"/>
              <w:right w:val="single" w:sz="4" w:space="0" w:color="auto"/>
            </w:tcBorders>
            <w:vAlign w:val="center"/>
          </w:tcPr>
          <w:p w14:paraId="744A8D79" w14:textId="77777777" w:rsidR="00402DA4" w:rsidRDefault="00402DA4">
            <w:pPr>
              <w:pStyle w:val="sta"/>
              <w:adjustRightInd w:val="0"/>
              <w:snapToGrid w:val="0"/>
              <w:spacing w:line="500" w:lineRule="exact"/>
              <w:jc w:val="center"/>
              <w:rPr>
                <w:rFonts w:ascii="仿宋_GB2312" w:eastAsia="仿宋_GB2312"/>
                <w:sz w:val="24"/>
                <w:szCs w:val="24"/>
              </w:rPr>
            </w:pPr>
          </w:p>
        </w:tc>
      </w:tr>
      <w:tr w:rsidR="00402DA4" w14:paraId="39CB89A8" w14:textId="77777777">
        <w:trPr>
          <w:trHeight w:val="567"/>
          <w:jc w:val="center"/>
        </w:trPr>
        <w:tc>
          <w:tcPr>
            <w:tcW w:w="1070" w:type="dxa"/>
            <w:tcBorders>
              <w:top w:val="single" w:sz="4" w:space="0" w:color="auto"/>
              <w:left w:val="single" w:sz="4" w:space="0" w:color="auto"/>
              <w:bottom w:val="single" w:sz="4" w:space="0" w:color="auto"/>
              <w:right w:val="single" w:sz="4" w:space="0" w:color="auto"/>
            </w:tcBorders>
            <w:vAlign w:val="center"/>
          </w:tcPr>
          <w:p w14:paraId="1D9A81E4"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序号</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B75CF16"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指标名称</w:t>
            </w:r>
          </w:p>
        </w:tc>
        <w:tc>
          <w:tcPr>
            <w:tcW w:w="945" w:type="dxa"/>
            <w:tcBorders>
              <w:top w:val="single" w:sz="4" w:space="0" w:color="auto"/>
              <w:left w:val="single" w:sz="4" w:space="0" w:color="auto"/>
              <w:bottom w:val="single" w:sz="4" w:space="0" w:color="auto"/>
              <w:right w:val="single" w:sz="4" w:space="0" w:color="auto"/>
            </w:tcBorders>
            <w:vAlign w:val="center"/>
          </w:tcPr>
          <w:p w14:paraId="01964EDF"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单位</w:t>
            </w:r>
          </w:p>
        </w:tc>
        <w:tc>
          <w:tcPr>
            <w:tcW w:w="1365" w:type="dxa"/>
            <w:tcBorders>
              <w:top w:val="single" w:sz="4" w:space="0" w:color="auto"/>
              <w:left w:val="single" w:sz="4" w:space="0" w:color="auto"/>
              <w:bottom w:val="single" w:sz="4" w:space="0" w:color="auto"/>
              <w:right w:val="single" w:sz="4" w:space="0" w:color="auto"/>
            </w:tcBorders>
            <w:vAlign w:val="center"/>
          </w:tcPr>
          <w:p w14:paraId="7E5C663F"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数据值</w:t>
            </w:r>
          </w:p>
        </w:tc>
      </w:tr>
      <w:tr w:rsidR="00402DA4" w14:paraId="65CEC9E0"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506CC055"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71B4F99"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主营业务收入</w:t>
            </w:r>
          </w:p>
        </w:tc>
        <w:tc>
          <w:tcPr>
            <w:tcW w:w="945" w:type="dxa"/>
            <w:tcBorders>
              <w:top w:val="single" w:sz="4" w:space="0" w:color="auto"/>
              <w:left w:val="single" w:sz="4" w:space="0" w:color="auto"/>
              <w:bottom w:val="single" w:sz="4" w:space="0" w:color="auto"/>
              <w:right w:val="single" w:sz="4" w:space="0" w:color="auto"/>
            </w:tcBorders>
            <w:vAlign w:val="center"/>
          </w:tcPr>
          <w:p w14:paraId="6DC98ECD"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68782FCD" w14:textId="77777777" w:rsidR="00402DA4" w:rsidRDefault="00402DA4">
            <w:pPr>
              <w:pStyle w:val="sta"/>
              <w:adjustRightInd w:val="0"/>
              <w:snapToGrid w:val="0"/>
              <w:spacing w:line="500" w:lineRule="exact"/>
              <w:rPr>
                <w:rFonts w:ascii="仿宋_GB2312" w:eastAsia="仿宋_GB2312"/>
                <w:sz w:val="24"/>
                <w:szCs w:val="24"/>
              </w:rPr>
            </w:pPr>
          </w:p>
        </w:tc>
      </w:tr>
      <w:tr w:rsidR="00402DA4" w14:paraId="0E614A6A"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92380A0"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2</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20A4354"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研究与试验发展经费支出</w:t>
            </w:r>
          </w:p>
        </w:tc>
        <w:tc>
          <w:tcPr>
            <w:tcW w:w="945" w:type="dxa"/>
            <w:tcBorders>
              <w:top w:val="single" w:sz="4" w:space="0" w:color="auto"/>
              <w:left w:val="single" w:sz="4" w:space="0" w:color="auto"/>
              <w:bottom w:val="single" w:sz="4" w:space="0" w:color="auto"/>
              <w:right w:val="single" w:sz="4" w:space="0" w:color="auto"/>
            </w:tcBorders>
            <w:vAlign w:val="center"/>
          </w:tcPr>
          <w:p w14:paraId="0EC5D91E"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57270114" w14:textId="77777777" w:rsidR="00402DA4" w:rsidRDefault="00402DA4">
            <w:pPr>
              <w:pStyle w:val="sta"/>
              <w:adjustRightInd w:val="0"/>
              <w:snapToGrid w:val="0"/>
              <w:spacing w:line="500" w:lineRule="exact"/>
              <w:rPr>
                <w:rFonts w:ascii="仿宋_GB2312" w:eastAsia="仿宋_GB2312"/>
                <w:sz w:val="24"/>
                <w:szCs w:val="24"/>
              </w:rPr>
            </w:pPr>
          </w:p>
        </w:tc>
      </w:tr>
      <w:tr w:rsidR="00402DA4" w14:paraId="56B1B3A5"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570786F" w14:textId="77777777" w:rsidR="00402DA4" w:rsidRDefault="00402DA4">
            <w:pPr>
              <w:pStyle w:val="sta"/>
              <w:adjustRightInd w:val="0"/>
              <w:snapToGrid w:val="0"/>
              <w:spacing w:line="500" w:lineRule="exact"/>
              <w:jc w:val="center"/>
              <w:rPr>
                <w:rFonts w:ascii="仿宋_GB2312" w:eastAsia="仿宋_GB2312"/>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06C90F72" w14:textId="77777777" w:rsidR="00402DA4" w:rsidRDefault="00000000">
            <w:pPr>
              <w:pStyle w:val="sta"/>
              <w:adjustRightInd w:val="0"/>
              <w:snapToGrid w:val="0"/>
              <w:spacing w:line="500" w:lineRule="exact"/>
              <w:ind w:firstLineChars="100" w:firstLine="240"/>
              <w:rPr>
                <w:rFonts w:ascii="仿宋_GB2312" w:eastAsia="仿宋_GB2312"/>
                <w:sz w:val="24"/>
                <w:szCs w:val="24"/>
              </w:rPr>
            </w:pPr>
            <w:r>
              <w:rPr>
                <w:rFonts w:ascii="仿宋_GB2312" w:eastAsia="仿宋_GB2312" w:hint="eastAsia"/>
                <w:sz w:val="24"/>
                <w:szCs w:val="24"/>
              </w:rPr>
              <w:t>其中：产学研合作经费支出</w:t>
            </w:r>
          </w:p>
        </w:tc>
        <w:tc>
          <w:tcPr>
            <w:tcW w:w="945" w:type="dxa"/>
            <w:tcBorders>
              <w:top w:val="single" w:sz="4" w:space="0" w:color="auto"/>
              <w:left w:val="single" w:sz="4" w:space="0" w:color="auto"/>
              <w:bottom w:val="single" w:sz="4" w:space="0" w:color="auto"/>
              <w:right w:val="single" w:sz="4" w:space="0" w:color="auto"/>
            </w:tcBorders>
            <w:vAlign w:val="center"/>
          </w:tcPr>
          <w:p w14:paraId="6A624913"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579A54BD" w14:textId="77777777" w:rsidR="00402DA4" w:rsidRDefault="00402DA4">
            <w:pPr>
              <w:pStyle w:val="sta"/>
              <w:adjustRightInd w:val="0"/>
              <w:snapToGrid w:val="0"/>
              <w:spacing w:line="500" w:lineRule="exact"/>
              <w:rPr>
                <w:rFonts w:ascii="仿宋_GB2312" w:eastAsia="仿宋_GB2312"/>
                <w:sz w:val="24"/>
                <w:szCs w:val="24"/>
              </w:rPr>
            </w:pPr>
          </w:p>
        </w:tc>
      </w:tr>
      <w:tr w:rsidR="00402DA4" w14:paraId="6387BF77"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7A45AABD"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3</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5DB400C8"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专职研究与试验发展人员数</w:t>
            </w:r>
          </w:p>
        </w:tc>
        <w:tc>
          <w:tcPr>
            <w:tcW w:w="945" w:type="dxa"/>
            <w:tcBorders>
              <w:top w:val="single" w:sz="4" w:space="0" w:color="auto"/>
              <w:left w:val="single" w:sz="4" w:space="0" w:color="auto"/>
              <w:bottom w:val="single" w:sz="4" w:space="0" w:color="auto"/>
              <w:right w:val="single" w:sz="4" w:space="0" w:color="auto"/>
            </w:tcBorders>
            <w:vAlign w:val="center"/>
          </w:tcPr>
          <w:p w14:paraId="5D8ED6B1"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4BCF1C91" w14:textId="77777777" w:rsidR="00402DA4" w:rsidRDefault="00402DA4">
            <w:pPr>
              <w:pStyle w:val="sta"/>
              <w:adjustRightInd w:val="0"/>
              <w:snapToGrid w:val="0"/>
              <w:spacing w:line="500" w:lineRule="exact"/>
              <w:rPr>
                <w:rFonts w:ascii="仿宋_GB2312" w:eastAsia="仿宋_GB2312"/>
                <w:sz w:val="24"/>
                <w:szCs w:val="24"/>
              </w:rPr>
            </w:pPr>
          </w:p>
        </w:tc>
      </w:tr>
      <w:tr w:rsidR="00402DA4" w14:paraId="1B8A7685"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69C91B6F"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4</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32E5E0B"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企业职工总数</w:t>
            </w:r>
          </w:p>
        </w:tc>
        <w:tc>
          <w:tcPr>
            <w:tcW w:w="945" w:type="dxa"/>
            <w:tcBorders>
              <w:top w:val="single" w:sz="4" w:space="0" w:color="auto"/>
              <w:left w:val="single" w:sz="4" w:space="0" w:color="auto"/>
              <w:bottom w:val="single" w:sz="4" w:space="0" w:color="auto"/>
              <w:right w:val="single" w:sz="4" w:space="0" w:color="auto"/>
            </w:tcBorders>
            <w:vAlign w:val="center"/>
          </w:tcPr>
          <w:p w14:paraId="04DABB58"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5651CF4C" w14:textId="77777777" w:rsidR="00402DA4" w:rsidRDefault="00402DA4">
            <w:pPr>
              <w:pStyle w:val="sta"/>
              <w:adjustRightInd w:val="0"/>
              <w:snapToGrid w:val="0"/>
              <w:spacing w:line="500" w:lineRule="exact"/>
              <w:rPr>
                <w:rFonts w:ascii="仿宋_GB2312" w:eastAsia="仿宋_GB2312"/>
                <w:sz w:val="24"/>
                <w:szCs w:val="24"/>
              </w:rPr>
            </w:pPr>
          </w:p>
        </w:tc>
      </w:tr>
      <w:tr w:rsidR="00402DA4" w14:paraId="109FAEE5"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29F192FA"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5</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3A03F50"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技术中心高级专家人数</w:t>
            </w:r>
          </w:p>
        </w:tc>
        <w:tc>
          <w:tcPr>
            <w:tcW w:w="945" w:type="dxa"/>
            <w:tcBorders>
              <w:top w:val="single" w:sz="4" w:space="0" w:color="auto"/>
              <w:left w:val="single" w:sz="4" w:space="0" w:color="auto"/>
              <w:bottom w:val="single" w:sz="4" w:space="0" w:color="auto"/>
              <w:right w:val="single" w:sz="4" w:space="0" w:color="auto"/>
            </w:tcBorders>
            <w:vAlign w:val="center"/>
          </w:tcPr>
          <w:p w14:paraId="25A9A646"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785C8678" w14:textId="77777777" w:rsidR="00402DA4" w:rsidRDefault="00402DA4">
            <w:pPr>
              <w:pStyle w:val="sta"/>
              <w:adjustRightInd w:val="0"/>
              <w:snapToGrid w:val="0"/>
              <w:spacing w:line="500" w:lineRule="exact"/>
              <w:rPr>
                <w:rFonts w:ascii="仿宋_GB2312" w:eastAsia="仿宋_GB2312"/>
                <w:sz w:val="24"/>
                <w:szCs w:val="24"/>
              </w:rPr>
            </w:pPr>
          </w:p>
        </w:tc>
      </w:tr>
      <w:tr w:rsidR="00402DA4" w14:paraId="785093DE"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59054010"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6</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9777A7B"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技术中心本科以上人数</w:t>
            </w:r>
          </w:p>
        </w:tc>
        <w:tc>
          <w:tcPr>
            <w:tcW w:w="945" w:type="dxa"/>
            <w:tcBorders>
              <w:top w:val="single" w:sz="4" w:space="0" w:color="auto"/>
              <w:left w:val="single" w:sz="4" w:space="0" w:color="auto"/>
              <w:bottom w:val="single" w:sz="4" w:space="0" w:color="auto"/>
              <w:right w:val="single" w:sz="4" w:space="0" w:color="auto"/>
            </w:tcBorders>
            <w:vAlign w:val="center"/>
          </w:tcPr>
          <w:p w14:paraId="37A2A444"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75848789" w14:textId="77777777" w:rsidR="00402DA4" w:rsidRDefault="00402DA4">
            <w:pPr>
              <w:pStyle w:val="sta"/>
              <w:adjustRightInd w:val="0"/>
              <w:snapToGrid w:val="0"/>
              <w:spacing w:line="500" w:lineRule="exact"/>
              <w:rPr>
                <w:rFonts w:ascii="仿宋_GB2312" w:eastAsia="仿宋_GB2312"/>
                <w:sz w:val="24"/>
                <w:szCs w:val="24"/>
              </w:rPr>
            </w:pPr>
          </w:p>
        </w:tc>
      </w:tr>
      <w:tr w:rsidR="00402DA4" w14:paraId="78DEEBB6"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645AAA7" w14:textId="77777777" w:rsidR="00402DA4" w:rsidRDefault="00402DA4">
            <w:pPr>
              <w:pStyle w:val="sta"/>
              <w:adjustRightInd w:val="0"/>
              <w:snapToGrid w:val="0"/>
              <w:spacing w:line="500" w:lineRule="exact"/>
              <w:jc w:val="center"/>
              <w:rPr>
                <w:rFonts w:ascii="仿宋_GB2312" w:eastAsia="仿宋_GB2312"/>
                <w:color w:val="FF00FF"/>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9B09E02" w14:textId="77777777" w:rsidR="00402DA4" w:rsidRDefault="00000000">
            <w:pPr>
              <w:pStyle w:val="sta"/>
              <w:adjustRightInd w:val="0"/>
              <w:snapToGrid w:val="0"/>
              <w:spacing w:line="500" w:lineRule="exact"/>
              <w:ind w:firstLineChars="100" w:firstLine="240"/>
              <w:rPr>
                <w:rFonts w:ascii="仿宋_GB2312" w:eastAsia="仿宋_GB2312"/>
                <w:sz w:val="24"/>
                <w:szCs w:val="24"/>
              </w:rPr>
            </w:pPr>
            <w:r>
              <w:rPr>
                <w:rFonts w:ascii="仿宋_GB2312" w:eastAsia="仿宋_GB2312" w:hint="eastAsia"/>
                <w:sz w:val="24"/>
                <w:szCs w:val="24"/>
              </w:rPr>
              <w:t>其中： 技术中心博士人数</w:t>
            </w:r>
          </w:p>
        </w:tc>
        <w:tc>
          <w:tcPr>
            <w:tcW w:w="945" w:type="dxa"/>
            <w:tcBorders>
              <w:top w:val="single" w:sz="4" w:space="0" w:color="auto"/>
              <w:left w:val="single" w:sz="4" w:space="0" w:color="auto"/>
              <w:bottom w:val="single" w:sz="4" w:space="0" w:color="auto"/>
              <w:right w:val="single" w:sz="4" w:space="0" w:color="auto"/>
            </w:tcBorders>
            <w:vAlign w:val="center"/>
          </w:tcPr>
          <w:p w14:paraId="07AAAEA9"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39FB4DA8" w14:textId="77777777" w:rsidR="00402DA4" w:rsidRDefault="00402DA4">
            <w:pPr>
              <w:pStyle w:val="sta"/>
              <w:adjustRightInd w:val="0"/>
              <w:snapToGrid w:val="0"/>
              <w:spacing w:line="500" w:lineRule="exact"/>
              <w:rPr>
                <w:rFonts w:ascii="仿宋_GB2312" w:eastAsia="仿宋_GB2312"/>
                <w:color w:val="FF00FF"/>
                <w:sz w:val="24"/>
                <w:szCs w:val="24"/>
              </w:rPr>
            </w:pPr>
          </w:p>
        </w:tc>
      </w:tr>
      <w:tr w:rsidR="00402DA4" w14:paraId="00209CD4"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1B05A27A"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7</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236D173"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来技术中心从事研发工作的外部专家人数</w:t>
            </w:r>
          </w:p>
        </w:tc>
        <w:tc>
          <w:tcPr>
            <w:tcW w:w="945" w:type="dxa"/>
            <w:tcBorders>
              <w:top w:val="single" w:sz="4" w:space="0" w:color="auto"/>
              <w:left w:val="single" w:sz="4" w:space="0" w:color="auto"/>
              <w:bottom w:val="single" w:sz="4" w:space="0" w:color="auto"/>
              <w:right w:val="single" w:sz="4" w:space="0" w:color="auto"/>
            </w:tcBorders>
            <w:vAlign w:val="center"/>
          </w:tcPr>
          <w:p w14:paraId="4C0E0C48"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人月</w:t>
            </w:r>
          </w:p>
        </w:tc>
        <w:tc>
          <w:tcPr>
            <w:tcW w:w="1365" w:type="dxa"/>
            <w:tcBorders>
              <w:top w:val="single" w:sz="4" w:space="0" w:color="auto"/>
              <w:left w:val="single" w:sz="4" w:space="0" w:color="auto"/>
              <w:bottom w:val="single" w:sz="4" w:space="0" w:color="auto"/>
              <w:right w:val="single" w:sz="4" w:space="0" w:color="auto"/>
            </w:tcBorders>
            <w:vAlign w:val="center"/>
          </w:tcPr>
          <w:p w14:paraId="51FA0863" w14:textId="77777777" w:rsidR="00402DA4" w:rsidRDefault="00402DA4">
            <w:pPr>
              <w:pStyle w:val="sta"/>
              <w:adjustRightInd w:val="0"/>
              <w:snapToGrid w:val="0"/>
              <w:spacing w:line="500" w:lineRule="exact"/>
              <w:rPr>
                <w:rFonts w:ascii="仿宋_GB2312" w:eastAsia="仿宋_GB2312"/>
                <w:sz w:val="24"/>
                <w:szCs w:val="24"/>
              </w:rPr>
            </w:pPr>
          </w:p>
        </w:tc>
      </w:tr>
      <w:tr w:rsidR="00402DA4" w14:paraId="0E9AB49C"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7E2D22D7"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8</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249E8A4B"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企业全部研发项目数</w:t>
            </w:r>
          </w:p>
        </w:tc>
        <w:tc>
          <w:tcPr>
            <w:tcW w:w="945" w:type="dxa"/>
            <w:tcBorders>
              <w:top w:val="single" w:sz="4" w:space="0" w:color="auto"/>
              <w:left w:val="single" w:sz="4" w:space="0" w:color="auto"/>
              <w:bottom w:val="single" w:sz="4" w:space="0" w:color="auto"/>
              <w:right w:val="single" w:sz="4" w:space="0" w:color="auto"/>
            </w:tcBorders>
            <w:vAlign w:val="center"/>
          </w:tcPr>
          <w:p w14:paraId="712C2E98"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470464C5" w14:textId="77777777" w:rsidR="00402DA4" w:rsidRDefault="00402DA4">
            <w:pPr>
              <w:pStyle w:val="sta"/>
              <w:adjustRightInd w:val="0"/>
              <w:snapToGrid w:val="0"/>
              <w:spacing w:line="500" w:lineRule="exact"/>
              <w:rPr>
                <w:rFonts w:ascii="仿宋_GB2312" w:eastAsia="仿宋_GB2312"/>
                <w:sz w:val="24"/>
                <w:szCs w:val="24"/>
              </w:rPr>
            </w:pPr>
          </w:p>
        </w:tc>
      </w:tr>
      <w:tr w:rsidR="00402DA4" w14:paraId="5D689ADD"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600F6C62" w14:textId="77777777" w:rsidR="00402DA4" w:rsidRDefault="00402DA4">
            <w:pPr>
              <w:pStyle w:val="sta"/>
              <w:adjustRightInd w:val="0"/>
              <w:snapToGrid w:val="0"/>
              <w:spacing w:line="500" w:lineRule="exact"/>
              <w:jc w:val="center"/>
              <w:rPr>
                <w:rFonts w:ascii="仿宋_GB2312" w:eastAsia="仿宋_GB2312"/>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ABDCFC8" w14:textId="77777777" w:rsidR="00402DA4" w:rsidRDefault="00000000">
            <w:pPr>
              <w:pStyle w:val="sta"/>
              <w:adjustRightInd w:val="0"/>
              <w:snapToGrid w:val="0"/>
              <w:spacing w:line="500" w:lineRule="exact"/>
              <w:ind w:firstLineChars="100" w:firstLine="240"/>
              <w:rPr>
                <w:rFonts w:ascii="仿宋_GB2312" w:eastAsia="仿宋_GB2312"/>
                <w:sz w:val="24"/>
                <w:szCs w:val="24"/>
              </w:rPr>
            </w:pPr>
            <w:r>
              <w:rPr>
                <w:rFonts w:ascii="仿宋_GB2312" w:eastAsia="仿宋_GB2312" w:hint="eastAsia"/>
                <w:sz w:val="24"/>
                <w:szCs w:val="24"/>
              </w:rPr>
              <w:t>其中：基础研究和应用研究项目数</w:t>
            </w:r>
          </w:p>
        </w:tc>
        <w:tc>
          <w:tcPr>
            <w:tcW w:w="945" w:type="dxa"/>
            <w:tcBorders>
              <w:top w:val="single" w:sz="4" w:space="0" w:color="auto"/>
              <w:left w:val="single" w:sz="4" w:space="0" w:color="auto"/>
              <w:bottom w:val="single" w:sz="4" w:space="0" w:color="auto"/>
              <w:right w:val="single" w:sz="4" w:space="0" w:color="auto"/>
            </w:tcBorders>
            <w:vAlign w:val="center"/>
          </w:tcPr>
          <w:p w14:paraId="6ED8FFE0"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15DD1483" w14:textId="77777777" w:rsidR="00402DA4" w:rsidRDefault="00402DA4">
            <w:pPr>
              <w:pStyle w:val="sta"/>
              <w:adjustRightInd w:val="0"/>
              <w:snapToGrid w:val="0"/>
              <w:spacing w:line="500" w:lineRule="exact"/>
              <w:rPr>
                <w:rFonts w:ascii="仿宋_GB2312" w:eastAsia="仿宋_GB2312"/>
                <w:sz w:val="24"/>
                <w:szCs w:val="24"/>
              </w:rPr>
            </w:pPr>
          </w:p>
        </w:tc>
      </w:tr>
      <w:tr w:rsidR="00402DA4" w14:paraId="4BBE6B7F"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1109EFBF" w14:textId="77777777" w:rsidR="00402DA4" w:rsidRDefault="00402DA4">
            <w:pPr>
              <w:pStyle w:val="sta"/>
              <w:adjustRightInd w:val="0"/>
              <w:snapToGrid w:val="0"/>
              <w:spacing w:line="500" w:lineRule="exact"/>
              <w:jc w:val="center"/>
              <w:rPr>
                <w:rFonts w:ascii="仿宋_GB2312" w:eastAsia="仿宋_GB2312"/>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53F3599"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        产学研合作项目数</w:t>
            </w:r>
          </w:p>
        </w:tc>
        <w:tc>
          <w:tcPr>
            <w:tcW w:w="945" w:type="dxa"/>
            <w:tcBorders>
              <w:top w:val="single" w:sz="4" w:space="0" w:color="auto"/>
              <w:left w:val="single" w:sz="4" w:space="0" w:color="auto"/>
              <w:bottom w:val="single" w:sz="4" w:space="0" w:color="auto"/>
              <w:right w:val="single" w:sz="4" w:space="0" w:color="auto"/>
            </w:tcBorders>
            <w:vAlign w:val="center"/>
          </w:tcPr>
          <w:p w14:paraId="24F805CD"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5A034D6E" w14:textId="77777777" w:rsidR="00402DA4" w:rsidRDefault="00402DA4">
            <w:pPr>
              <w:pStyle w:val="sta"/>
              <w:adjustRightInd w:val="0"/>
              <w:snapToGrid w:val="0"/>
              <w:spacing w:line="500" w:lineRule="exact"/>
              <w:rPr>
                <w:rFonts w:ascii="仿宋_GB2312" w:eastAsia="仿宋_GB2312"/>
                <w:sz w:val="24"/>
                <w:szCs w:val="24"/>
              </w:rPr>
            </w:pPr>
          </w:p>
        </w:tc>
      </w:tr>
      <w:tr w:rsidR="00402DA4" w14:paraId="2BBD8E1C"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632ECE9C"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9</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15B930F5"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国家级研发平台数</w:t>
            </w:r>
          </w:p>
        </w:tc>
        <w:tc>
          <w:tcPr>
            <w:tcW w:w="945" w:type="dxa"/>
            <w:tcBorders>
              <w:top w:val="single" w:sz="4" w:space="0" w:color="auto"/>
              <w:left w:val="single" w:sz="4" w:space="0" w:color="auto"/>
              <w:bottom w:val="single" w:sz="4" w:space="0" w:color="auto"/>
              <w:right w:val="single" w:sz="4" w:space="0" w:color="auto"/>
            </w:tcBorders>
            <w:vAlign w:val="center"/>
          </w:tcPr>
          <w:p w14:paraId="7C97EB43" w14:textId="77777777" w:rsidR="00402DA4" w:rsidRDefault="00000000">
            <w:pPr>
              <w:pStyle w:val="sta"/>
              <w:adjustRightInd w:val="0"/>
              <w:snapToGrid w:val="0"/>
              <w:spacing w:line="500" w:lineRule="exact"/>
              <w:rPr>
                <w:rFonts w:ascii="仿宋_GB2312" w:eastAsia="仿宋_GB2312"/>
                <w:sz w:val="24"/>
                <w:szCs w:val="24"/>
              </w:rPr>
            </w:pPr>
            <w:proofErr w:type="gramStart"/>
            <w:r>
              <w:rPr>
                <w:rFonts w:ascii="仿宋_GB2312" w:eastAsia="仿宋_GB2312" w:hint="eastAsia"/>
                <w:sz w:val="24"/>
                <w:szCs w:val="24"/>
              </w:rPr>
              <w:t>个</w:t>
            </w:r>
            <w:proofErr w:type="gramEnd"/>
          </w:p>
        </w:tc>
        <w:tc>
          <w:tcPr>
            <w:tcW w:w="1365" w:type="dxa"/>
            <w:tcBorders>
              <w:top w:val="single" w:sz="4" w:space="0" w:color="auto"/>
              <w:left w:val="single" w:sz="4" w:space="0" w:color="auto"/>
              <w:bottom w:val="single" w:sz="4" w:space="0" w:color="auto"/>
              <w:right w:val="single" w:sz="4" w:space="0" w:color="auto"/>
            </w:tcBorders>
            <w:vAlign w:val="center"/>
          </w:tcPr>
          <w:p w14:paraId="6B295562" w14:textId="77777777" w:rsidR="00402DA4" w:rsidRDefault="00402DA4">
            <w:pPr>
              <w:pStyle w:val="sta"/>
              <w:adjustRightInd w:val="0"/>
              <w:snapToGrid w:val="0"/>
              <w:spacing w:line="500" w:lineRule="exact"/>
              <w:rPr>
                <w:rFonts w:ascii="仿宋_GB2312" w:eastAsia="仿宋_GB2312"/>
                <w:sz w:val="24"/>
                <w:szCs w:val="24"/>
              </w:rPr>
            </w:pPr>
          </w:p>
        </w:tc>
      </w:tr>
      <w:tr w:rsidR="00402DA4" w14:paraId="2475BA74"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2201853E"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10</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2F61506D"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省、市级研发平台数 </w:t>
            </w:r>
          </w:p>
        </w:tc>
        <w:tc>
          <w:tcPr>
            <w:tcW w:w="945" w:type="dxa"/>
            <w:tcBorders>
              <w:top w:val="single" w:sz="4" w:space="0" w:color="auto"/>
              <w:left w:val="single" w:sz="4" w:space="0" w:color="auto"/>
              <w:bottom w:val="single" w:sz="4" w:space="0" w:color="auto"/>
              <w:right w:val="single" w:sz="4" w:space="0" w:color="auto"/>
            </w:tcBorders>
            <w:vAlign w:val="center"/>
          </w:tcPr>
          <w:p w14:paraId="43572237" w14:textId="77777777" w:rsidR="00402DA4" w:rsidRDefault="00000000">
            <w:pPr>
              <w:pStyle w:val="sta"/>
              <w:adjustRightInd w:val="0"/>
              <w:snapToGrid w:val="0"/>
              <w:spacing w:line="500" w:lineRule="exact"/>
              <w:rPr>
                <w:rFonts w:ascii="仿宋_GB2312" w:eastAsia="仿宋_GB2312"/>
                <w:sz w:val="24"/>
                <w:szCs w:val="24"/>
              </w:rPr>
            </w:pPr>
            <w:proofErr w:type="gramStart"/>
            <w:r>
              <w:rPr>
                <w:rFonts w:ascii="仿宋_GB2312" w:eastAsia="仿宋_GB2312" w:hint="eastAsia"/>
                <w:sz w:val="24"/>
                <w:szCs w:val="24"/>
              </w:rPr>
              <w:t>个</w:t>
            </w:r>
            <w:proofErr w:type="gramEnd"/>
          </w:p>
        </w:tc>
        <w:tc>
          <w:tcPr>
            <w:tcW w:w="1365" w:type="dxa"/>
            <w:tcBorders>
              <w:top w:val="single" w:sz="4" w:space="0" w:color="auto"/>
              <w:left w:val="single" w:sz="4" w:space="0" w:color="auto"/>
              <w:bottom w:val="single" w:sz="4" w:space="0" w:color="auto"/>
              <w:right w:val="single" w:sz="4" w:space="0" w:color="auto"/>
            </w:tcBorders>
            <w:vAlign w:val="center"/>
          </w:tcPr>
          <w:p w14:paraId="00C86FCD" w14:textId="77777777" w:rsidR="00402DA4" w:rsidRDefault="00402DA4">
            <w:pPr>
              <w:pStyle w:val="sta"/>
              <w:adjustRightInd w:val="0"/>
              <w:snapToGrid w:val="0"/>
              <w:spacing w:line="500" w:lineRule="exact"/>
              <w:rPr>
                <w:rFonts w:ascii="仿宋_GB2312" w:eastAsia="仿宋_GB2312"/>
                <w:sz w:val="24"/>
                <w:szCs w:val="24"/>
              </w:rPr>
            </w:pPr>
          </w:p>
        </w:tc>
      </w:tr>
      <w:tr w:rsidR="00402DA4" w14:paraId="0C2FCDA8" w14:textId="77777777">
        <w:trPr>
          <w:trHeight w:val="70"/>
          <w:jc w:val="center"/>
        </w:trPr>
        <w:tc>
          <w:tcPr>
            <w:tcW w:w="1070" w:type="dxa"/>
            <w:tcBorders>
              <w:top w:val="single" w:sz="4" w:space="0" w:color="auto"/>
              <w:left w:val="single" w:sz="4" w:space="0" w:color="auto"/>
              <w:bottom w:val="single" w:sz="4" w:space="0" w:color="auto"/>
              <w:right w:val="single" w:sz="4" w:space="0" w:color="auto"/>
            </w:tcBorders>
            <w:vAlign w:val="center"/>
          </w:tcPr>
          <w:p w14:paraId="537EC9B6"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11</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20D1ABB"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通过国家（ 国际组织）认证的实验室和检测机构数</w:t>
            </w:r>
          </w:p>
        </w:tc>
        <w:tc>
          <w:tcPr>
            <w:tcW w:w="945" w:type="dxa"/>
            <w:tcBorders>
              <w:top w:val="single" w:sz="4" w:space="0" w:color="auto"/>
              <w:left w:val="single" w:sz="4" w:space="0" w:color="auto"/>
              <w:bottom w:val="single" w:sz="4" w:space="0" w:color="auto"/>
              <w:right w:val="single" w:sz="4" w:space="0" w:color="auto"/>
            </w:tcBorders>
            <w:vAlign w:val="center"/>
          </w:tcPr>
          <w:p w14:paraId="0BC73E5F" w14:textId="77777777" w:rsidR="00402DA4" w:rsidRDefault="00000000">
            <w:pPr>
              <w:pStyle w:val="sta"/>
              <w:adjustRightInd w:val="0"/>
              <w:snapToGrid w:val="0"/>
              <w:spacing w:line="500" w:lineRule="exact"/>
              <w:rPr>
                <w:rFonts w:ascii="仿宋_GB2312" w:eastAsia="仿宋_GB2312"/>
                <w:sz w:val="24"/>
                <w:szCs w:val="24"/>
              </w:rPr>
            </w:pPr>
            <w:proofErr w:type="gramStart"/>
            <w:r>
              <w:rPr>
                <w:rFonts w:ascii="仿宋_GB2312" w:eastAsia="仿宋_GB2312" w:hint="eastAsia"/>
                <w:sz w:val="24"/>
                <w:szCs w:val="24"/>
              </w:rPr>
              <w:t>个</w:t>
            </w:r>
            <w:proofErr w:type="gramEnd"/>
          </w:p>
        </w:tc>
        <w:tc>
          <w:tcPr>
            <w:tcW w:w="1365" w:type="dxa"/>
            <w:tcBorders>
              <w:top w:val="single" w:sz="4" w:space="0" w:color="auto"/>
              <w:left w:val="single" w:sz="4" w:space="0" w:color="auto"/>
              <w:bottom w:val="single" w:sz="4" w:space="0" w:color="auto"/>
              <w:right w:val="single" w:sz="4" w:space="0" w:color="auto"/>
            </w:tcBorders>
            <w:vAlign w:val="center"/>
          </w:tcPr>
          <w:p w14:paraId="75B06C18" w14:textId="77777777" w:rsidR="00402DA4" w:rsidRDefault="00402DA4">
            <w:pPr>
              <w:pStyle w:val="sta"/>
              <w:adjustRightInd w:val="0"/>
              <w:snapToGrid w:val="0"/>
              <w:spacing w:line="500" w:lineRule="exact"/>
              <w:rPr>
                <w:rFonts w:ascii="仿宋_GB2312" w:eastAsia="仿宋_GB2312"/>
                <w:sz w:val="24"/>
                <w:szCs w:val="24"/>
              </w:rPr>
            </w:pPr>
          </w:p>
        </w:tc>
      </w:tr>
      <w:tr w:rsidR="00402DA4" w14:paraId="08EBB84E" w14:textId="77777777">
        <w:trPr>
          <w:trHeight w:val="396"/>
          <w:jc w:val="center"/>
        </w:trPr>
        <w:tc>
          <w:tcPr>
            <w:tcW w:w="1070" w:type="dxa"/>
            <w:tcBorders>
              <w:top w:val="single" w:sz="4" w:space="0" w:color="auto"/>
              <w:left w:val="single" w:sz="4" w:space="0" w:color="auto"/>
              <w:bottom w:val="single" w:sz="4" w:space="0" w:color="auto"/>
              <w:right w:val="single" w:sz="4" w:space="0" w:color="auto"/>
            </w:tcBorders>
            <w:vAlign w:val="center"/>
          </w:tcPr>
          <w:p w14:paraId="20F1601A"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12</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7009684"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企业技术开发仪器设备原值 </w:t>
            </w:r>
          </w:p>
        </w:tc>
        <w:tc>
          <w:tcPr>
            <w:tcW w:w="945" w:type="dxa"/>
            <w:tcBorders>
              <w:top w:val="single" w:sz="4" w:space="0" w:color="auto"/>
              <w:left w:val="single" w:sz="4" w:space="0" w:color="auto"/>
              <w:bottom w:val="single" w:sz="4" w:space="0" w:color="auto"/>
              <w:right w:val="single" w:sz="4" w:space="0" w:color="auto"/>
            </w:tcBorders>
            <w:vAlign w:val="center"/>
          </w:tcPr>
          <w:p w14:paraId="1C9B3453"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09331CFC" w14:textId="77777777" w:rsidR="00402DA4" w:rsidRDefault="00402DA4">
            <w:pPr>
              <w:pStyle w:val="sta"/>
              <w:adjustRightInd w:val="0"/>
              <w:snapToGrid w:val="0"/>
              <w:spacing w:line="500" w:lineRule="exact"/>
              <w:rPr>
                <w:rFonts w:ascii="仿宋_GB2312" w:eastAsia="仿宋_GB2312"/>
                <w:sz w:val="24"/>
                <w:szCs w:val="24"/>
              </w:rPr>
            </w:pPr>
          </w:p>
        </w:tc>
      </w:tr>
      <w:tr w:rsidR="00402DA4" w14:paraId="50C082FD" w14:textId="77777777">
        <w:trPr>
          <w:trHeight w:val="382"/>
          <w:jc w:val="center"/>
        </w:trPr>
        <w:tc>
          <w:tcPr>
            <w:tcW w:w="1070" w:type="dxa"/>
            <w:tcBorders>
              <w:top w:val="single" w:sz="4" w:space="0" w:color="auto"/>
              <w:left w:val="single" w:sz="4" w:space="0" w:color="auto"/>
              <w:bottom w:val="single" w:sz="4" w:space="0" w:color="auto"/>
              <w:right w:val="single" w:sz="4" w:space="0" w:color="auto"/>
            </w:tcBorders>
            <w:vAlign w:val="center"/>
          </w:tcPr>
          <w:p w14:paraId="560A4A1F"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13</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3CA7388"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企业拥有的全部有效发明专利数 </w:t>
            </w:r>
          </w:p>
        </w:tc>
        <w:tc>
          <w:tcPr>
            <w:tcW w:w="945" w:type="dxa"/>
            <w:tcBorders>
              <w:top w:val="single" w:sz="4" w:space="0" w:color="auto"/>
              <w:left w:val="single" w:sz="4" w:space="0" w:color="auto"/>
              <w:bottom w:val="single" w:sz="4" w:space="0" w:color="auto"/>
              <w:right w:val="single" w:sz="4" w:space="0" w:color="auto"/>
            </w:tcBorders>
            <w:vAlign w:val="center"/>
          </w:tcPr>
          <w:p w14:paraId="68BF144D"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057ABD65" w14:textId="77777777" w:rsidR="00402DA4" w:rsidRDefault="00402DA4">
            <w:pPr>
              <w:pStyle w:val="sta"/>
              <w:adjustRightInd w:val="0"/>
              <w:snapToGrid w:val="0"/>
              <w:spacing w:line="500" w:lineRule="exact"/>
              <w:rPr>
                <w:rFonts w:ascii="仿宋_GB2312" w:eastAsia="仿宋_GB2312"/>
                <w:sz w:val="24"/>
                <w:szCs w:val="24"/>
              </w:rPr>
            </w:pPr>
          </w:p>
        </w:tc>
      </w:tr>
      <w:tr w:rsidR="00402DA4" w14:paraId="438E980B" w14:textId="77777777">
        <w:trPr>
          <w:trHeight w:val="368"/>
          <w:jc w:val="center"/>
        </w:trPr>
        <w:tc>
          <w:tcPr>
            <w:tcW w:w="1070" w:type="dxa"/>
            <w:tcBorders>
              <w:top w:val="single" w:sz="4" w:space="0" w:color="auto"/>
              <w:left w:val="single" w:sz="4" w:space="0" w:color="auto"/>
              <w:bottom w:val="single" w:sz="4" w:space="0" w:color="auto"/>
              <w:right w:val="single" w:sz="4" w:space="0" w:color="auto"/>
            </w:tcBorders>
            <w:vAlign w:val="center"/>
          </w:tcPr>
          <w:p w14:paraId="046DFFB4"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14</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0AF73D10"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当年被受理的专利申请数 </w:t>
            </w:r>
          </w:p>
        </w:tc>
        <w:tc>
          <w:tcPr>
            <w:tcW w:w="945" w:type="dxa"/>
            <w:tcBorders>
              <w:top w:val="single" w:sz="4" w:space="0" w:color="auto"/>
              <w:left w:val="single" w:sz="4" w:space="0" w:color="auto"/>
              <w:bottom w:val="single" w:sz="4" w:space="0" w:color="auto"/>
              <w:right w:val="single" w:sz="4" w:space="0" w:color="auto"/>
            </w:tcBorders>
            <w:vAlign w:val="center"/>
          </w:tcPr>
          <w:p w14:paraId="49EE49C8"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5591559F" w14:textId="77777777" w:rsidR="00402DA4" w:rsidRDefault="00402DA4">
            <w:pPr>
              <w:pStyle w:val="sta"/>
              <w:adjustRightInd w:val="0"/>
              <w:snapToGrid w:val="0"/>
              <w:spacing w:line="500" w:lineRule="exact"/>
              <w:rPr>
                <w:rFonts w:ascii="仿宋_GB2312" w:eastAsia="仿宋_GB2312"/>
                <w:sz w:val="24"/>
                <w:szCs w:val="24"/>
              </w:rPr>
            </w:pPr>
          </w:p>
        </w:tc>
      </w:tr>
      <w:tr w:rsidR="00402DA4" w14:paraId="420FFFC9"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506BAB52" w14:textId="77777777" w:rsidR="00402DA4" w:rsidRDefault="00402DA4">
            <w:pPr>
              <w:pStyle w:val="sta"/>
              <w:adjustRightInd w:val="0"/>
              <w:snapToGrid w:val="0"/>
              <w:spacing w:line="500" w:lineRule="exact"/>
              <w:jc w:val="center"/>
              <w:rPr>
                <w:rFonts w:ascii="仿宋_GB2312" w:eastAsia="仿宋_GB2312"/>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D985403"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其中：当年被受理的发明专利申请数 </w:t>
            </w:r>
          </w:p>
        </w:tc>
        <w:tc>
          <w:tcPr>
            <w:tcW w:w="945" w:type="dxa"/>
            <w:tcBorders>
              <w:top w:val="single" w:sz="4" w:space="0" w:color="auto"/>
              <w:left w:val="single" w:sz="4" w:space="0" w:color="auto"/>
              <w:bottom w:val="single" w:sz="4" w:space="0" w:color="auto"/>
              <w:right w:val="single" w:sz="4" w:space="0" w:color="auto"/>
            </w:tcBorders>
            <w:vAlign w:val="center"/>
          </w:tcPr>
          <w:p w14:paraId="67DBCE28"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7680B0EA" w14:textId="77777777" w:rsidR="00402DA4" w:rsidRDefault="00402DA4">
            <w:pPr>
              <w:pStyle w:val="sta"/>
              <w:adjustRightInd w:val="0"/>
              <w:snapToGrid w:val="0"/>
              <w:spacing w:line="500" w:lineRule="exact"/>
              <w:rPr>
                <w:rFonts w:ascii="仿宋_GB2312" w:eastAsia="仿宋_GB2312"/>
                <w:sz w:val="24"/>
                <w:szCs w:val="24"/>
              </w:rPr>
            </w:pPr>
          </w:p>
        </w:tc>
      </w:tr>
      <w:tr w:rsidR="00402DA4" w14:paraId="4CBA988E"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7AD4A8BE"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15</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B5A8259"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最近三年主持和参加制定的国际、国家和行业标准数 </w:t>
            </w:r>
          </w:p>
        </w:tc>
        <w:tc>
          <w:tcPr>
            <w:tcW w:w="945" w:type="dxa"/>
            <w:tcBorders>
              <w:top w:val="single" w:sz="4" w:space="0" w:color="auto"/>
              <w:left w:val="single" w:sz="4" w:space="0" w:color="auto"/>
              <w:bottom w:val="single" w:sz="4" w:space="0" w:color="auto"/>
              <w:right w:val="single" w:sz="4" w:space="0" w:color="auto"/>
            </w:tcBorders>
            <w:vAlign w:val="center"/>
          </w:tcPr>
          <w:p w14:paraId="6A477DF3"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53B7C983" w14:textId="77777777" w:rsidR="00402DA4" w:rsidRDefault="00402DA4">
            <w:pPr>
              <w:pStyle w:val="sta"/>
              <w:adjustRightInd w:val="0"/>
              <w:snapToGrid w:val="0"/>
              <w:spacing w:line="500" w:lineRule="exact"/>
              <w:ind w:firstLineChars="100" w:firstLine="240"/>
              <w:rPr>
                <w:rFonts w:ascii="仿宋_GB2312" w:eastAsia="仿宋_GB2312"/>
                <w:sz w:val="24"/>
                <w:szCs w:val="24"/>
              </w:rPr>
            </w:pPr>
          </w:p>
        </w:tc>
      </w:tr>
      <w:tr w:rsidR="00402DA4" w14:paraId="25BF8A75"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2D7B63FE"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16</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1B7CA08"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新产品销售收入 </w:t>
            </w:r>
          </w:p>
        </w:tc>
        <w:tc>
          <w:tcPr>
            <w:tcW w:w="945" w:type="dxa"/>
            <w:tcBorders>
              <w:top w:val="single" w:sz="4" w:space="0" w:color="auto"/>
              <w:left w:val="single" w:sz="4" w:space="0" w:color="auto"/>
              <w:bottom w:val="single" w:sz="4" w:space="0" w:color="auto"/>
              <w:right w:val="single" w:sz="4" w:space="0" w:color="auto"/>
            </w:tcBorders>
            <w:vAlign w:val="center"/>
          </w:tcPr>
          <w:p w14:paraId="32CE8F0A"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39524F78" w14:textId="77777777" w:rsidR="00402DA4" w:rsidRDefault="00402DA4">
            <w:pPr>
              <w:pStyle w:val="sta"/>
              <w:adjustRightInd w:val="0"/>
              <w:snapToGrid w:val="0"/>
              <w:spacing w:line="500" w:lineRule="exact"/>
              <w:rPr>
                <w:rFonts w:ascii="仿宋_GB2312" w:eastAsia="仿宋_GB2312"/>
                <w:sz w:val="24"/>
                <w:szCs w:val="24"/>
              </w:rPr>
            </w:pPr>
          </w:p>
        </w:tc>
      </w:tr>
      <w:tr w:rsidR="00402DA4" w14:paraId="051CB61D"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02F7881"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17</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82ECA12"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新产品销售利润 </w:t>
            </w:r>
          </w:p>
        </w:tc>
        <w:tc>
          <w:tcPr>
            <w:tcW w:w="945" w:type="dxa"/>
            <w:tcBorders>
              <w:top w:val="single" w:sz="4" w:space="0" w:color="auto"/>
              <w:left w:val="single" w:sz="4" w:space="0" w:color="auto"/>
              <w:bottom w:val="single" w:sz="4" w:space="0" w:color="auto"/>
              <w:right w:val="single" w:sz="4" w:space="0" w:color="auto"/>
            </w:tcBorders>
            <w:vAlign w:val="center"/>
          </w:tcPr>
          <w:p w14:paraId="360B133E"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61EE115B" w14:textId="77777777" w:rsidR="00402DA4" w:rsidRDefault="00402DA4">
            <w:pPr>
              <w:pStyle w:val="sta"/>
              <w:adjustRightInd w:val="0"/>
              <w:snapToGrid w:val="0"/>
              <w:spacing w:line="500" w:lineRule="exact"/>
              <w:rPr>
                <w:rFonts w:ascii="仿宋_GB2312" w:eastAsia="仿宋_GB2312"/>
                <w:sz w:val="24"/>
                <w:szCs w:val="24"/>
              </w:rPr>
            </w:pPr>
          </w:p>
        </w:tc>
      </w:tr>
      <w:tr w:rsidR="00402DA4" w14:paraId="1F1DA08F"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39833926"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18</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A342CA2"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 xml:space="preserve">利润总额 </w:t>
            </w:r>
          </w:p>
        </w:tc>
        <w:tc>
          <w:tcPr>
            <w:tcW w:w="945" w:type="dxa"/>
            <w:tcBorders>
              <w:top w:val="single" w:sz="4" w:space="0" w:color="auto"/>
              <w:left w:val="single" w:sz="4" w:space="0" w:color="auto"/>
              <w:bottom w:val="single" w:sz="4" w:space="0" w:color="auto"/>
              <w:right w:val="single" w:sz="4" w:space="0" w:color="auto"/>
            </w:tcBorders>
            <w:vAlign w:val="center"/>
          </w:tcPr>
          <w:p w14:paraId="3EA14E25"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4D3FAEB1" w14:textId="77777777" w:rsidR="00402DA4" w:rsidRDefault="00402DA4">
            <w:pPr>
              <w:pStyle w:val="sta"/>
              <w:adjustRightInd w:val="0"/>
              <w:snapToGrid w:val="0"/>
              <w:spacing w:line="500" w:lineRule="exact"/>
              <w:rPr>
                <w:rFonts w:ascii="仿宋_GB2312" w:eastAsia="仿宋_GB2312"/>
                <w:sz w:val="24"/>
                <w:szCs w:val="24"/>
              </w:rPr>
            </w:pPr>
          </w:p>
        </w:tc>
      </w:tr>
      <w:tr w:rsidR="00402DA4" w14:paraId="6600B853"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EA542C6"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19</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4FF81F1"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获中国质量奖（含提名奖）、中国驰名商标数</w:t>
            </w:r>
          </w:p>
        </w:tc>
        <w:tc>
          <w:tcPr>
            <w:tcW w:w="945" w:type="dxa"/>
            <w:tcBorders>
              <w:top w:val="single" w:sz="4" w:space="0" w:color="auto"/>
              <w:left w:val="single" w:sz="4" w:space="0" w:color="auto"/>
              <w:bottom w:val="single" w:sz="4" w:space="0" w:color="auto"/>
              <w:right w:val="single" w:sz="4" w:space="0" w:color="auto"/>
            </w:tcBorders>
            <w:vAlign w:val="center"/>
          </w:tcPr>
          <w:p w14:paraId="4928D67D"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家、件</w:t>
            </w:r>
          </w:p>
        </w:tc>
        <w:tc>
          <w:tcPr>
            <w:tcW w:w="1365" w:type="dxa"/>
            <w:tcBorders>
              <w:top w:val="single" w:sz="4" w:space="0" w:color="auto"/>
              <w:left w:val="single" w:sz="4" w:space="0" w:color="auto"/>
              <w:bottom w:val="single" w:sz="4" w:space="0" w:color="auto"/>
              <w:right w:val="single" w:sz="4" w:space="0" w:color="auto"/>
            </w:tcBorders>
            <w:vAlign w:val="center"/>
          </w:tcPr>
          <w:p w14:paraId="3EB94E61" w14:textId="77777777" w:rsidR="00402DA4" w:rsidRDefault="00402DA4">
            <w:pPr>
              <w:pStyle w:val="sta"/>
              <w:adjustRightInd w:val="0"/>
              <w:snapToGrid w:val="0"/>
              <w:spacing w:line="500" w:lineRule="exact"/>
              <w:rPr>
                <w:rFonts w:ascii="仿宋_GB2312" w:eastAsia="仿宋_GB2312"/>
                <w:sz w:val="24"/>
                <w:szCs w:val="24"/>
              </w:rPr>
            </w:pPr>
          </w:p>
        </w:tc>
      </w:tr>
      <w:tr w:rsidR="00402DA4" w14:paraId="5F8B5F74"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4AC473B"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20</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20357EAC"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获省政府质量奖、福建名牌、市政府质量奖数</w:t>
            </w:r>
          </w:p>
        </w:tc>
        <w:tc>
          <w:tcPr>
            <w:tcW w:w="945" w:type="dxa"/>
            <w:tcBorders>
              <w:top w:val="single" w:sz="4" w:space="0" w:color="auto"/>
              <w:left w:val="single" w:sz="4" w:space="0" w:color="auto"/>
              <w:bottom w:val="single" w:sz="4" w:space="0" w:color="auto"/>
              <w:right w:val="single" w:sz="4" w:space="0" w:color="auto"/>
            </w:tcBorders>
            <w:vAlign w:val="center"/>
          </w:tcPr>
          <w:p w14:paraId="3F4956F7"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家、项</w:t>
            </w:r>
          </w:p>
        </w:tc>
        <w:tc>
          <w:tcPr>
            <w:tcW w:w="1365" w:type="dxa"/>
            <w:tcBorders>
              <w:top w:val="single" w:sz="4" w:space="0" w:color="auto"/>
              <w:left w:val="single" w:sz="4" w:space="0" w:color="auto"/>
              <w:bottom w:val="single" w:sz="4" w:space="0" w:color="auto"/>
              <w:right w:val="single" w:sz="4" w:space="0" w:color="auto"/>
            </w:tcBorders>
            <w:vAlign w:val="center"/>
          </w:tcPr>
          <w:p w14:paraId="7B9A0A55" w14:textId="77777777" w:rsidR="00402DA4" w:rsidRDefault="00402DA4">
            <w:pPr>
              <w:pStyle w:val="sta"/>
              <w:adjustRightInd w:val="0"/>
              <w:snapToGrid w:val="0"/>
              <w:spacing w:line="500" w:lineRule="exact"/>
              <w:rPr>
                <w:rFonts w:ascii="仿宋_GB2312" w:eastAsia="仿宋_GB2312"/>
                <w:sz w:val="24"/>
                <w:szCs w:val="24"/>
              </w:rPr>
            </w:pPr>
          </w:p>
        </w:tc>
      </w:tr>
      <w:tr w:rsidR="00402DA4" w14:paraId="0C338232" w14:textId="77777777">
        <w:trPr>
          <w:trHeight w:val="298"/>
          <w:jc w:val="center"/>
        </w:trPr>
        <w:tc>
          <w:tcPr>
            <w:tcW w:w="1070" w:type="dxa"/>
            <w:tcBorders>
              <w:top w:val="single" w:sz="4" w:space="0" w:color="auto"/>
              <w:left w:val="single" w:sz="4" w:space="0" w:color="auto"/>
              <w:bottom w:val="single" w:sz="4" w:space="0" w:color="auto"/>
              <w:right w:val="single" w:sz="4" w:space="0" w:color="auto"/>
            </w:tcBorders>
            <w:vAlign w:val="center"/>
          </w:tcPr>
          <w:p w14:paraId="00D9D9A9"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21</w:t>
            </w:r>
          </w:p>
        </w:tc>
        <w:tc>
          <w:tcPr>
            <w:tcW w:w="6700" w:type="dxa"/>
            <w:gridSpan w:val="4"/>
            <w:tcBorders>
              <w:top w:val="single" w:sz="4" w:space="0" w:color="auto"/>
              <w:left w:val="single" w:sz="4" w:space="0" w:color="auto"/>
              <w:bottom w:val="single" w:sz="4" w:space="0" w:color="auto"/>
              <w:right w:val="single" w:sz="4" w:space="0" w:color="auto"/>
            </w:tcBorders>
            <w:vAlign w:val="bottom"/>
          </w:tcPr>
          <w:p w14:paraId="407FC6D1"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获国家自然科学、技术发明、科技进步奖项目数</w:t>
            </w:r>
          </w:p>
        </w:tc>
        <w:tc>
          <w:tcPr>
            <w:tcW w:w="945" w:type="dxa"/>
            <w:tcBorders>
              <w:top w:val="single" w:sz="4" w:space="0" w:color="auto"/>
              <w:left w:val="single" w:sz="4" w:space="0" w:color="auto"/>
              <w:bottom w:val="single" w:sz="4" w:space="0" w:color="auto"/>
              <w:right w:val="single" w:sz="4" w:space="0" w:color="auto"/>
            </w:tcBorders>
            <w:vAlign w:val="center"/>
          </w:tcPr>
          <w:p w14:paraId="00FB1008"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3AA2A227" w14:textId="77777777" w:rsidR="00402DA4" w:rsidRDefault="00402DA4">
            <w:pPr>
              <w:pStyle w:val="sta"/>
              <w:adjustRightInd w:val="0"/>
              <w:snapToGrid w:val="0"/>
              <w:spacing w:line="500" w:lineRule="exact"/>
              <w:rPr>
                <w:rFonts w:ascii="仿宋_GB2312" w:eastAsia="仿宋_GB2312"/>
                <w:sz w:val="24"/>
                <w:szCs w:val="24"/>
              </w:rPr>
            </w:pPr>
          </w:p>
        </w:tc>
      </w:tr>
      <w:tr w:rsidR="00402DA4" w14:paraId="190E8592" w14:textId="77777777">
        <w:trPr>
          <w:trHeight w:val="284"/>
          <w:jc w:val="center"/>
        </w:trPr>
        <w:tc>
          <w:tcPr>
            <w:tcW w:w="1070" w:type="dxa"/>
            <w:tcBorders>
              <w:top w:val="single" w:sz="4" w:space="0" w:color="auto"/>
              <w:left w:val="single" w:sz="4" w:space="0" w:color="auto"/>
              <w:bottom w:val="single" w:sz="4" w:space="0" w:color="auto"/>
              <w:right w:val="single" w:sz="4" w:space="0" w:color="auto"/>
            </w:tcBorders>
            <w:vAlign w:val="center"/>
          </w:tcPr>
          <w:p w14:paraId="2F1676CE" w14:textId="77777777" w:rsidR="00402DA4" w:rsidRDefault="00000000">
            <w:pPr>
              <w:pStyle w:val="sta"/>
              <w:adjustRightInd w:val="0"/>
              <w:snapToGrid w:val="0"/>
              <w:spacing w:line="500" w:lineRule="exact"/>
              <w:jc w:val="center"/>
              <w:rPr>
                <w:rFonts w:ascii="仿宋_GB2312" w:eastAsia="仿宋_GB2312"/>
                <w:sz w:val="24"/>
                <w:szCs w:val="24"/>
              </w:rPr>
            </w:pPr>
            <w:r>
              <w:rPr>
                <w:rFonts w:ascii="仿宋_GB2312" w:eastAsia="仿宋_GB2312" w:hint="eastAsia"/>
                <w:sz w:val="24"/>
                <w:szCs w:val="24"/>
              </w:rPr>
              <w:t>22</w:t>
            </w:r>
          </w:p>
        </w:tc>
        <w:tc>
          <w:tcPr>
            <w:tcW w:w="6700" w:type="dxa"/>
            <w:gridSpan w:val="4"/>
            <w:tcBorders>
              <w:top w:val="single" w:sz="4" w:space="0" w:color="auto"/>
              <w:left w:val="single" w:sz="4" w:space="0" w:color="auto"/>
              <w:bottom w:val="single" w:sz="4" w:space="0" w:color="auto"/>
              <w:right w:val="single" w:sz="4" w:space="0" w:color="auto"/>
            </w:tcBorders>
            <w:vAlign w:val="bottom"/>
          </w:tcPr>
          <w:p w14:paraId="0BD890FC" w14:textId="77777777" w:rsidR="00402DA4" w:rsidRDefault="00000000">
            <w:pPr>
              <w:pStyle w:val="sta"/>
              <w:adjustRightInd w:val="0"/>
              <w:snapToGrid w:val="0"/>
              <w:spacing w:line="500" w:lineRule="exact"/>
              <w:jc w:val="both"/>
              <w:rPr>
                <w:rFonts w:ascii="仿宋_GB2312" w:eastAsia="仿宋_GB2312"/>
                <w:sz w:val="24"/>
                <w:szCs w:val="24"/>
              </w:rPr>
            </w:pPr>
            <w:r>
              <w:rPr>
                <w:rFonts w:ascii="仿宋_GB2312" w:eastAsia="仿宋_GB2312" w:hint="eastAsia"/>
                <w:sz w:val="24"/>
                <w:szCs w:val="24"/>
              </w:rPr>
              <w:t>获省、市科技进步项目数</w:t>
            </w:r>
          </w:p>
        </w:tc>
        <w:tc>
          <w:tcPr>
            <w:tcW w:w="945" w:type="dxa"/>
            <w:tcBorders>
              <w:top w:val="single" w:sz="4" w:space="0" w:color="auto"/>
              <w:left w:val="single" w:sz="4" w:space="0" w:color="auto"/>
              <w:bottom w:val="single" w:sz="4" w:space="0" w:color="auto"/>
              <w:right w:val="single" w:sz="4" w:space="0" w:color="auto"/>
            </w:tcBorders>
            <w:vAlign w:val="center"/>
          </w:tcPr>
          <w:p w14:paraId="0E3EC65A"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194C2405" w14:textId="77777777" w:rsidR="00402DA4" w:rsidRDefault="00402DA4">
            <w:pPr>
              <w:pStyle w:val="sta"/>
              <w:adjustRightInd w:val="0"/>
              <w:snapToGrid w:val="0"/>
              <w:spacing w:line="500" w:lineRule="exact"/>
              <w:rPr>
                <w:rFonts w:ascii="仿宋_GB2312" w:eastAsia="仿宋_GB2312"/>
                <w:sz w:val="24"/>
                <w:szCs w:val="24"/>
              </w:rPr>
            </w:pPr>
          </w:p>
        </w:tc>
      </w:tr>
      <w:tr w:rsidR="00402DA4" w14:paraId="3BC0A247" w14:textId="77777777">
        <w:trPr>
          <w:trHeight w:val="570"/>
          <w:jc w:val="center"/>
        </w:trPr>
        <w:tc>
          <w:tcPr>
            <w:tcW w:w="10080" w:type="dxa"/>
            <w:gridSpan w:val="7"/>
            <w:tcBorders>
              <w:top w:val="single" w:sz="4" w:space="0" w:color="auto"/>
              <w:left w:val="single" w:sz="4" w:space="0" w:color="auto"/>
              <w:bottom w:val="single" w:sz="4" w:space="0" w:color="auto"/>
              <w:right w:val="single" w:sz="4" w:space="0" w:color="auto"/>
            </w:tcBorders>
            <w:vAlign w:val="center"/>
          </w:tcPr>
          <w:p w14:paraId="5D26FCE4" w14:textId="77777777" w:rsidR="00402DA4" w:rsidRDefault="00000000">
            <w:pPr>
              <w:pStyle w:val="sta"/>
              <w:adjustRightInd w:val="0"/>
              <w:snapToGrid w:val="0"/>
              <w:spacing w:line="500" w:lineRule="exact"/>
              <w:rPr>
                <w:rFonts w:ascii="仿宋_GB2312" w:eastAsia="仿宋_GB2312"/>
                <w:sz w:val="24"/>
                <w:szCs w:val="24"/>
              </w:rPr>
            </w:pPr>
            <w:r>
              <w:rPr>
                <w:rFonts w:ascii="仿宋_GB2312" w:eastAsia="仿宋_GB2312" w:hint="eastAsia"/>
                <w:sz w:val="24"/>
                <w:szCs w:val="24"/>
              </w:rPr>
              <w:t>各县（市）区（或福州高新区）经信、财政部门初审及推荐意见</w:t>
            </w:r>
          </w:p>
        </w:tc>
      </w:tr>
      <w:tr w:rsidR="00402DA4" w14:paraId="31AC8CA7" w14:textId="77777777">
        <w:trPr>
          <w:trHeight w:val="570"/>
          <w:jc w:val="center"/>
        </w:trPr>
        <w:tc>
          <w:tcPr>
            <w:tcW w:w="5040" w:type="dxa"/>
            <w:gridSpan w:val="3"/>
            <w:tcBorders>
              <w:top w:val="single" w:sz="4" w:space="0" w:color="auto"/>
              <w:left w:val="single" w:sz="4" w:space="0" w:color="auto"/>
              <w:bottom w:val="single" w:sz="4" w:space="0" w:color="auto"/>
              <w:right w:val="single" w:sz="4" w:space="0" w:color="auto"/>
            </w:tcBorders>
          </w:tcPr>
          <w:p w14:paraId="681E4366" w14:textId="77777777" w:rsidR="00402DA4" w:rsidRDefault="00402DA4">
            <w:pPr>
              <w:pStyle w:val="sta"/>
              <w:adjustRightInd w:val="0"/>
              <w:snapToGrid w:val="0"/>
              <w:spacing w:line="500" w:lineRule="exact"/>
              <w:rPr>
                <w:rFonts w:ascii="仿宋_GB2312" w:eastAsia="仿宋_GB2312"/>
                <w:sz w:val="24"/>
                <w:szCs w:val="24"/>
              </w:rPr>
            </w:pPr>
          </w:p>
          <w:p w14:paraId="6C0C9670" w14:textId="77777777" w:rsidR="00402DA4" w:rsidRDefault="00402DA4">
            <w:pPr>
              <w:pStyle w:val="sta"/>
              <w:adjustRightInd w:val="0"/>
              <w:snapToGrid w:val="0"/>
              <w:spacing w:line="500" w:lineRule="exact"/>
              <w:rPr>
                <w:rFonts w:ascii="仿宋_GB2312" w:eastAsia="仿宋_GB2312"/>
                <w:sz w:val="24"/>
                <w:szCs w:val="24"/>
              </w:rPr>
            </w:pPr>
          </w:p>
          <w:p w14:paraId="39F44697" w14:textId="77777777" w:rsidR="00402DA4" w:rsidRDefault="00402DA4">
            <w:pPr>
              <w:pStyle w:val="sta"/>
              <w:adjustRightInd w:val="0"/>
              <w:snapToGrid w:val="0"/>
              <w:spacing w:line="500" w:lineRule="exact"/>
              <w:rPr>
                <w:rFonts w:ascii="仿宋_GB2312" w:eastAsia="仿宋_GB2312"/>
                <w:sz w:val="24"/>
                <w:szCs w:val="24"/>
              </w:rPr>
            </w:pPr>
          </w:p>
          <w:p w14:paraId="6B44EB17" w14:textId="77777777" w:rsidR="00402DA4" w:rsidRDefault="00402DA4">
            <w:pPr>
              <w:pStyle w:val="sta"/>
              <w:adjustRightInd w:val="0"/>
              <w:snapToGrid w:val="0"/>
              <w:spacing w:line="500" w:lineRule="exact"/>
              <w:rPr>
                <w:rFonts w:ascii="仿宋_GB2312" w:eastAsia="仿宋_GB2312"/>
                <w:sz w:val="24"/>
                <w:szCs w:val="24"/>
              </w:rPr>
            </w:pPr>
          </w:p>
          <w:p w14:paraId="4DFBC232" w14:textId="77777777" w:rsidR="00402DA4" w:rsidRDefault="00000000">
            <w:pPr>
              <w:pStyle w:val="sta"/>
              <w:adjustRightInd w:val="0"/>
              <w:snapToGrid w:val="0"/>
              <w:spacing w:line="500" w:lineRule="exact"/>
              <w:ind w:firstLineChars="450" w:firstLine="1080"/>
              <w:rPr>
                <w:rFonts w:ascii="仿宋_GB2312" w:eastAsia="仿宋_GB2312"/>
                <w:sz w:val="24"/>
                <w:szCs w:val="24"/>
              </w:rPr>
            </w:pPr>
            <w:r>
              <w:rPr>
                <w:rFonts w:ascii="仿宋_GB2312" w:eastAsia="仿宋_GB2312" w:hint="eastAsia"/>
                <w:sz w:val="24"/>
                <w:szCs w:val="24"/>
              </w:rPr>
              <w:t>经信部门（盖章）</w:t>
            </w:r>
          </w:p>
          <w:p w14:paraId="4E55E748" w14:textId="77777777" w:rsidR="00402DA4" w:rsidRDefault="00000000">
            <w:pPr>
              <w:pStyle w:val="sta"/>
              <w:adjustRightInd w:val="0"/>
              <w:snapToGrid w:val="0"/>
              <w:spacing w:line="500" w:lineRule="exact"/>
              <w:ind w:firstLineChars="492" w:firstLine="1181"/>
              <w:rPr>
                <w:rFonts w:ascii="仿宋_GB2312" w:eastAsia="仿宋_GB2312"/>
                <w:sz w:val="24"/>
                <w:szCs w:val="24"/>
              </w:rPr>
            </w:pPr>
            <w:r>
              <w:rPr>
                <w:rFonts w:ascii="仿宋_GB2312" w:eastAsia="仿宋_GB2312" w:hint="eastAsia"/>
                <w:sz w:val="24"/>
                <w:szCs w:val="24"/>
              </w:rPr>
              <w:t>年   月   日</w:t>
            </w:r>
          </w:p>
        </w:tc>
        <w:tc>
          <w:tcPr>
            <w:tcW w:w="5040" w:type="dxa"/>
            <w:gridSpan w:val="4"/>
            <w:tcBorders>
              <w:top w:val="single" w:sz="4" w:space="0" w:color="auto"/>
              <w:left w:val="single" w:sz="4" w:space="0" w:color="auto"/>
              <w:bottom w:val="single" w:sz="4" w:space="0" w:color="auto"/>
              <w:right w:val="single" w:sz="4" w:space="0" w:color="auto"/>
            </w:tcBorders>
          </w:tcPr>
          <w:p w14:paraId="50969D4E" w14:textId="77777777" w:rsidR="00402DA4" w:rsidRDefault="00402DA4">
            <w:pPr>
              <w:pStyle w:val="sta"/>
              <w:adjustRightInd w:val="0"/>
              <w:snapToGrid w:val="0"/>
              <w:spacing w:line="500" w:lineRule="exact"/>
              <w:rPr>
                <w:rFonts w:ascii="仿宋_GB2312" w:eastAsia="仿宋_GB2312"/>
                <w:sz w:val="24"/>
                <w:szCs w:val="24"/>
              </w:rPr>
            </w:pPr>
          </w:p>
          <w:p w14:paraId="3D1DA59C" w14:textId="77777777" w:rsidR="00402DA4" w:rsidRDefault="00402DA4">
            <w:pPr>
              <w:pStyle w:val="sta"/>
              <w:adjustRightInd w:val="0"/>
              <w:snapToGrid w:val="0"/>
              <w:spacing w:line="500" w:lineRule="exact"/>
              <w:rPr>
                <w:rFonts w:ascii="仿宋_GB2312" w:eastAsia="仿宋_GB2312"/>
                <w:sz w:val="24"/>
                <w:szCs w:val="24"/>
              </w:rPr>
            </w:pPr>
          </w:p>
          <w:p w14:paraId="35671735" w14:textId="77777777" w:rsidR="00402DA4" w:rsidRDefault="00402DA4">
            <w:pPr>
              <w:pStyle w:val="sta"/>
              <w:adjustRightInd w:val="0"/>
              <w:snapToGrid w:val="0"/>
              <w:spacing w:line="500" w:lineRule="exact"/>
              <w:rPr>
                <w:rFonts w:ascii="仿宋_GB2312" w:eastAsia="仿宋_GB2312"/>
                <w:sz w:val="24"/>
                <w:szCs w:val="24"/>
              </w:rPr>
            </w:pPr>
          </w:p>
          <w:p w14:paraId="4EF2154F" w14:textId="77777777" w:rsidR="00402DA4" w:rsidRDefault="00402DA4">
            <w:pPr>
              <w:pStyle w:val="sta"/>
              <w:adjustRightInd w:val="0"/>
              <w:snapToGrid w:val="0"/>
              <w:spacing w:line="500" w:lineRule="exact"/>
              <w:rPr>
                <w:rFonts w:ascii="仿宋_GB2312" w:eastAsia="仿宋_GB2312"/>
                <w:sz w:val="24"/>
                <w:szCs w:val="24"/>
              </w:rPr>
            </w:pPr>
          </w:p>
          <w:p w14:paraId="3828555C" w14:textId="77777777" w:rsidR="00402DA4" w:rsidRDefault="00000000">
            <w:pPr>
              <w:pStyle w:val="sta"/>
              <w:adjustRightInd w:val="0"/>
              <w:snapToGrid w:val="0"/>
              <w:spacing w:line="500" w:lineRule="exact"/>
              <w:ind w:firstLineChars="450" w:firstLine="1080"/>
              <w:rPr>
                <w:rFonts w:ascii="仿宋_GB2312" w:eastAsia="仿宋_GB2312"/>
                <w:sz w:val="24"/>
                <w:szCs w:val="24"/>
              </w:rPr>
            </w:pPr>
            <w:r>
              <w:rPr>
                <w:rFonts w:ascii="仿宋_GB2312" w:eastAsia="仿宋_GB2312" w:hint="eastAsia"/>
                <w:sz w:val="24"/>
                <w:szCs w:val="24"/>
              </w:rPr>
              <w:t>财政部门（盖章）</w:t>
            </w:r>
          </w:p>
          <w:p w14:paraId="7E5F8635" w14:textId="77777777" w:rsidR="00402DA4" w:rsidRDefault="00000000">
            <w:pPr>
              <w:pStyle w:val="sta"/>
              <w:adjustRightInd w:val="0"/>
              <w:snapToGrid w:val="0"/>
              <w:spacing w:line="500" w:lineRule="exact"/>
              <w:ind w:firstLineChars="492" w:firstLine="1181"/>
              <w:rPr>
                <w:rFonts w:ascii="仿宋_GB2312" w:eastAsia="仿宋_GB2312"/>
                <w:sz w:val="24"/>
                <w:szCs w:val="24"/>
              </w:rPr>
            </w:pPr>
            <w:r>
              <w:rPr>
                <w:rFonts w:ascii="仿宋_GB2312" w:eastAsia="仿宋_GB2312" w:hint="eastAsia"/>
                <w:sz w:val="24"/>
                <w:szCs w:val="24"/>
              </w:rPr>
              <w:t>年   月   日</w:t>
            </w:r>
          </w:p>
        </w:tc>
      </w:tr>
    </w:tbl>
    <w:p w14:paraId="439C9DA3" w14:textId="77777777" w:rsidR="00402DA4" w:rsidRDefault="00402DA4">
      <w:pPr>
        <w:spacing w:line="600" w:lineRule="exact"/>
        <w:ind w:firstLine="555"/>
        <w:rPr>
          <w:rFonts w:ascii="仿宋_GB2312" w:eastAsia="仿宋_GB2312" w:hAnsi="宋体"/>
          <w:sz w:val="32"/>
          <w:szCs w:val="32"/>
        </w:rPr>
      </w:pPr>
    </w:p>
    <w:p w14:paraId="6A584E2E"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lastRenderedPageBreak/>
        <w:t>填写说明：</w:t>
      </w:r>
    </w:p>
    <w:p w14:paraId="58BC1DFD"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1．企业名称：申报认定企业需在此表上加盖公章，填写企业名称需与企业公章一致。</w:t>
      </w:r>
    </w:p>
    <w:p w14:paraId="43D76699"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2．统计行业代码：对照《国民经济行业分类与代码（GB/T4754-2011）》，填写企业主营业务对应的统计“大类”（二位码）编号，如主营业务为“农副食品加工业”的企业，填写“13”。</w:t>
      </w:r>
    </w:p>
    <w:p w14:paraId="3987E6CE"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3．报告年度：指表中指标统计年度，时间范围从填写评价表的上一年1月1日至12月31日；所有指标的填报时间范围，如无特殊说明，均为报告年度。</w:t>
      </w:r>
    </w:p>
    <w:p w14:paraId="2DAE43E7"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4．主营业务收入、研究与试验发展经费支出、仪器开发设备原值及专职研究人员等指标项均源自申报企业独立数据，不合并子公司会计报表计算。</w:t>
      </w:r>
    </w:p>
    <w:p w14:paraId="116FD14F" w14:textId="77777777" w:rsidR="00402DA4" w:rsidRDefault="00000000">
      <w:pPr>
        <w:spacing w:line="600" w:lineRule="exact"/>
        <w:ind w:firstLine="555"/>
        <w:rPr>
          <w:rFonts w:ascii="黑体" w:eastAsia="黑体" w:hAnsi="宋体"/>
          <w:sz w:val="32"/>
          <w:szCs w:val="32"/>
        </w:rPr>
      </w:pPr>
      <w:r>
        <w:rPr>
          <w:rFonts w:ascii="黑体" w:eastAsia="黑体" w:hAnsi="宋体" w:hint="eastAsia"/>
          <w:sz w:val="32"/>
          <w:szCs w:val="32"/>
        </w:rPr>
        <w:t>二、需提供的附件及证明材料</w:t>
      </w:r>
    </w:p>
    <w:p w14:paraId="09BD75C1"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1．企业对报送资料的真实性、完整性承诺。</w:t>
      </w:r>
    </w:p>
    <w:p w14:paraId="445B2D7A"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2．相关统计和财务报表。相关统计报表主要包括：规模以上工业法人单位研发项目情况（107-1 表，国统字〔2021〕117号）、规模以上工业法人单位研发活动及相关情况（107-2表，国统字〔2021〕117号）。未列入国家统计局规模以上工业法人单位研发活动情况统计范围的企业，应参照上述表格格式填报后提交。相关财务报表主要包括：企业资产负债表、损益表、现金流量表。</w:t>
      </w:r>
    </w:p>
    <w:p w14:paraId="78EC7C48"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3．评价指标的必要证明材料。主要包括：技术中心高级专</w:t>
      </w:r>
      <w:r>
        <w:rPr>
          <w:rFonts w:ascii="仿宋_GB2312" w:eastAsia="仿宋_GB2312" w:hAnsi="宋体" w:hint="eastAsia"/>
          <w:sz w:val="32"/>
          <w:szCs w:val="32"/>
        </w:rPr>
        <w:lastRenderedPageBreak/>
        <w:t>家、博士、硕士和外部专家，专利信息，主持和参加制定的标准，国家级、省级、市级研发平台、实验室和检测机构，中国质量奖、省、市政府质量奖，中国驰名商标，福建省著名商标，福建名牌等方面的内容。</w:t>
      </w:r>
    </w:p>
    <w:p w14:paraId="2368C3A1" w14:textId="77777777" w:rsidR="00402DA4" w:rsidRDefault="00000000">
      <w:pPr>
        <w:spacing w:line="600" w:lineRule="exact"/>
        <w:ind w:firstLine="555"/>
        <w:rPr>
          <w:rFonts w:ascii="黑体" w:eastAsia="黑体" w:hAnsi="宋体"/>
          <w:sz w:val="32"/>
          <w:szCs w:val="32"/>
        </w:rPr>
      </w:pPr>
      <w:r>
        <w:rPr>
          <w:rFonts w:ascii="黑体" w:eastAsia="黑体" w:hAnsi="宋体" w:hint="eastAsia"/>
          <w:sz w:val="32"/>
          <w:szCs w:val="32"/>
        </w:rPr>
        <w:t>三、指标解释和填报说明</w:t>
      </w:r>
    </w:p>
    <w:p w14:paraId="0525B981"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1．主营业务收入：指报告年度内企业确认的销售商品、提供劳务等主营业务的收入。根据会计“主营业务收入”科目的期末贷方余额填报。若会计报告和会计报表中未设置该科目，以“营业收入”代替填报。</w:t>
      </w:r>
    </w:p>
    <w:p w14:paraId="134A3E51"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2．研究与试验发展（简称“研发”）经费支出：指报告年度内企业研发活动的经费支出合计，包括企业内部的日常研发经费支出，当年形成用于研发的固定资产支出和委托外单位开展研发的经费支出。</w:t>
      </w:r>
    </w:p>
    <w:p w14:paraId="22456299"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3．研究与试验发展人员数：指报告年度内企业内部直接参加研发项目人员，以及研发活动的管理和直接服务的人员。不包括全年累计从事研发活动时间</w:t>
      </w:r>
      <w:proofErr w:type="gramStart"/>
      <w:r>
        <w:rPr>
          <w:rFonts w:ascii="仿宋_GB2312" w:eastAsia="仿宋_GB2312" w:hAnsi="宋体" w:hint="eastAsia"/>
          <w:sz w:val="32"/>
          <w:szCs w:val="32"/>
        </w:rPr>
        <w:t>占制度</w:t>
      </w:r>
      <w:proofErr w:type="gramEnd"/>
      <w:r>
        <w:rPr>
          <w:rFonts w:ascii="仿宋_GB2312" w:eastAsia="仿宋_GB2312" w:hAnsi="宋体" w:hint="eastAsia"/>
          <w:sz w:val="32"/>
          <w:szCs w:val="32"/>
        </w:rPr>
        <w:t>工作时间10%以下的人员。</w:t>
      </w:r>
    </w:p>
    <w:p w14:paraId="5AE451C2"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4．企业职工总数：指企业在报告年度内平均拥有的从业人员数，按照统计指标“从业人员平均人数”计算。</w:t>
      </w:r>
    </w:p>
    <w:p w14:paraId="042178F0"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5．技术中心高级专家人数：指全职在技术中心工作、获得国家、省、部和计划单列市等政府部门认定的有突出贡献的专家或者享受国家、省、部和计划单列市专项津贴的专家数。</w:t>
      </w:r>
    </w:p>
    <w:p w14:paraId="13295386"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6．技术中心本科以上人数：指全职在技术中心工作、获得学士学位、硕士学位、博士学位的人员数。</w:t>
      </w:r>
    </w:p>
    <w:p w14:paraId="33760855"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lastRenderedPageBreak/>
        <w:t>7.技术中心博士人数：指全职在技术中心工作、获得博士学位的人员数。在站博士后可以作为博士进行统计。</w:t>
      </w:r>
    </w:p>
    <w:p w14:paraId="522A77C0"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8．来技术中心从事研发工作的外部专家人数：指来技术中心从事研究、技术开发工作的具有较高科技开发能力的海内外专家累计人月。最小统计单位为：0.5人月。</w:t>
      </w:r>
    </w:p>
    <w:p w14:paraId="4240D68B"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9．企业全部研发项目数：指企业在报告年度当年立项并开展研发（制）工作、以前年份</w:t>
      </w:r>
      <w:proofErr w:type="gramStart"/>
      <w:r>
        <w:rPr>
          <w:rFonts w:ascii="仿宋_GB2312" w:eastAsia="仿宋_GB2312" w:hAnsi="宋体" w:hint="eastAsia"/>
          <w:sz w:val="32"/>
          <w:szCs w:val="32"/>
        </w:rPr>
        <w:t>立项仍</w:t>
      </w:r>
      <w:proofErr w:type="gramEnd"/>
      <w:r>
        <w:rPr>
          <w:rFonts w:ascii="仿宋_GB2312" w:eastAsia="仿宋_GB2312" w:hAnsi="宋体" w:hint="eastAsia"/>
          <w:sz w:val="32"/>
          <w:szCs w:val="32"/>
        </w:rPr>
        <w:t>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基础研究项目数和产学研合作项目数之</w:t>
      </w:r>
      <w:proofErr w:type="gramStart"/>
      <w:r>
        <w:rPr>
          <w:rFonts w:ascii="仿宋_GB2312" w:eastAsia="仿宋_GB2312" w:hAnsi="宋体" w:hint="eastAsia"/>
          <w:sz w:val="32"/>
          <w:szCs w:val="32"/>
        </w:rPr>
        <w:t>和</w:t>
      </w:r>
      <w:proofErr w:type="gramEnd"/>
      <w:r>
        <w:rPr>
          <w:rFonts w:ascii="仿宋_GB2312" w:eastAsia="仿宋_GB2312" w:hAnsi="宋体" w:hint="eastAsia"/>
          <w:sz w:val="32"/>
          <w:szCs w:val="32"/>
        </w:rPr>
        <w:t>。</w:t>
      </w:r>
    </w:p>
    <w:p w14:paraId="4C736B83"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10基础研究与应用研究项目数：指企业全部研发项目中主要以科学原理的探索与发现、技术原理的研究为目标的项目数。</w:t>
      </w:r>
    </w:p>
    <w:p w14:paraId="02F05257"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11．产学研合作项目数：是指在全部研发项目中，企业与高校、科研院所等有关单位联合研发，</w:t>
      </w:r>
      <w:proofErr w:type="gramStart"/>
      <w:r>
        <w:rPr>
          <w:rFonts w:ascii="仿宋_GB2312" w:eastAsia="仿宋_GB2312" w:hAnsi="宋体" w:hint="eastAsia"/>
          <w:sz w:val="32"/>
          <w:szCs w:val="32"/>
        </w:rPr>
        <w:t>且签技术</w:t>
      </w:r>
      <w:proofErr w:type="gramEnd"/>
      <w:r>
        <w:rPr>
          <w:rFonts w:ascii="仿宋_GB2312" w:eastAsia="仿宋_GB2312" w:hAnsi="宋体" w:hint="eastAsia"/>
          <w:sz w:val="32"/>
          <w:szCs w:val="32"/>
        </w:rPr>
        <w:t>开发（委托）合同或协议的项目之</w:t>
      </w:r>
      <w:proofErr w:type="gramStart"/>
      <w:r>
        <w:rPr>
          <w:rFonts w:ascii="仿宋_GB2312" w:eastAsia="仿宋_GB2312" w:hAnsi="宋体" w:hint="eastAsia"/>
          <w:sz w:val="32"/>
          <w:szCs w:val="32"/>
        </w:rPr>
        <w:t>和</w:t>
      </w:r>
      <w:proofErr w:type="gramEnd"/>
      <w:r>
        <w:rPr>
          <w:rFonts w:ascii="仿宋_GB2312" w:eastAsia="仿宋_GB2312" w:hAnsi="宋体" w:hint="eastAsia"/>
          <w:sz w:val="32"/>
          <w:szCs w:val="32"/>
        </w:rPr>
        <w:t>。</w:t>
      </w:r>
    </w:p>
    <w:p w14:paraId="58938D99"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12．国家级研发平台数：指企业作为项目法人承担建设、国家有关部门归口管理且已经获得批复的科技类、研究开发类平台数。</w:t>
      </w:r>
    </w:p>
    <w:p w14:paraId="2FAC170E"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13．省、市级研发平台数：指企业作为项目法人承担建设省级、市级政府有关部门归口管理且已获得批复的科技类、研究开发类平台数。</w:t>
      </w:r>
    </w:p>
    <w:p w14:paraId="77FD30DA"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14．通过国家（国际组织）认证的实验室和检测机构数：指</w:t>
      </w:r>
      <w:r>
        <w:rPr>
          <w:rFonts w:ascii="仿宋_GB2312" w:eastAsia="仿宋_GB2312" w:hAnsi="宋体" w:hint="eastAsia"/>
          <w:sz w:val="32"/>
          <w:szCs w:val="32"/>
        </w:rPr>
        <w:lastRenderedPageBreak/>
        <w:t>通过中华人民共和国有关国家部门和国际组织认证认可的、仍在有效期内的实验室、检验检测机构数。</w:t>
      </w:r>
    </w:p>
    <w:p w14:paraId="474800F3"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15．企业技术开发仪器设备原值：指报告年度末企业用于研发的固定资产中的仪器设备（含软件）原价。其中，设备包括用于研发活动的各类机器和设备、试验测量仪器等。</w:t>
      </w:r>
    </w:p>
    <w:p w14:paraId="30593788"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16．企业拥有的全部有效发明专利数：指报告年度末企业作为专利权人拥有的、经国内外知识产权行政部门授予且在有效期内的发明专利件数。</w:t>
      </w:r>
    </w:p>
    <w:p w14:paraId="69B41A4B"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17．当年被受理的专利申请数：指报告年度内企业向专利行政部门提出专利申请并被受理的专利件数。</w:t>
      </w:r>
    </w:p>
    <w:p w14:paraId="3D61B0CC"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18．当年被受理的发明专利申请数：指报告年度内企业向专利行政部门提出发明专利申请并被受理的专利件数。</w:t>
      </w:r>
    </w:p>
    <w:p w14:paraId="67C85E1F"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19．最近三年主持和参加制定的国际、国家和行业标准数：指企业在报告年度、报告年度前一年、报告年度前二年主持或参加制定，目前仍有效执行的国际、国家、行业标准的数量。</w:t>
      </w:r>
    </w:p>
    <w:p w14:paraId="0CCFA734"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20．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w:t>
      </w:r>
    </w:p>
    <w:p w14:paraId="154E2480"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21．新产品销售利润：指报告年度内企业通过销售新产品实现的销售（营业）利润。</w:t>
      </w:r>
    </w:p>
    <w:p w14:paraId="71DAF539"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lastRenderedPageBreak/>
        <w:t>22．利润总额：指报告年度企业生产经营过程中各种收入扣除各种耗费后的盈余，反映企业在报告期内实现的盈亏总额。</w:t>
      </w:r>
    </w:p>
    <w:p w14:paraId="77FE8AC8"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23．获国家、省、市质量奖和品牌数：指企业在报告年度、报告年度前一年度获得中国质量奖（含提名奖）、中国驰名商标、获福建省政府质量奖、福建名牌、福州市政府质量奖数。</w:t>
      </w:r>
    </w:p>
    <w:p w14:paraId="7B1F1D41" w14:textId="77777777" w:rsidR="00402DA4" w:rsidRDefault="00000000">
      <w:pPr>
        <w:spacing w:line="600" w:lineRule="exact"/>
        <w:ind w:firstLine="555"/>
        <w:rPr>
          <w:rFonts w:ascii="仿宋_GB2312" w:eastAsia="仿宋_GB2312" w:hAnsi="宋体"/>
          <w:sz w:val="32"/>
          <w:szCs w:val="32"/>
        </w:rPr>
      </w:pPr>
      <w:r>
        <w:rPr>
          <w:rFonts w:ascii="仿宋_GB2312" w:eastAsia="仿宋_GB2312" w:hAnsi="宋体" w:hint="eastAsia"/>
          <w:sz w:val="32"/>
          <w:szCs w:val="32"/>
        </w:rPr>
        <w:t>24. 获国家自然科学、技术发明、科技进步奖项目数：指企业在报告年度、报告年度前一年度获得的由国务院设立并颁发的“国家自然科学奖”、“国家技术发明奖”和“国家科学技术进步奖”的项目数以及由省、市政府科技进步奖项目。</w:t>
      </w:r>
    </w:p>
    <w:p w14:paraId="73B23787" w14:textId="77777777" w:rsidR="00402DA4" w:rsidRDefault="00000000">
      <w:pPr>
        <w:autoSpaceDE w:val="0"/>
        <w:autoSpaceDN w:val="0"/>
        <w:adjustRightInd w:val="0"/>
        <w:spacing w:line="600" w:lineRule="exact"/>
        <w:ind w:firstLineChars="200" w:firstLine="640"/>
        <w:rPr>
          <w:rFonts w:ascii="仿宋_GB2312" w:eastAsia="仿宋_GB2312" w:hAnsi="楷体" w:cs="楷体"/>
          <w:color w:val="000000"/>
          <w:sz w:val="32"/>
          <w:szCs w:val="32"/>
        </w:rPr>
      </w:pPr>
      <w:r>
        <w:rPr>
          <w:rFonts w:ascii="仿宋_GB2312" w:eastAsia="仿宋_GB2312" w:hAnsi="楷体" w:cs="楷体" w:hint="eastAsia"/>
          <w:color w:val="000000"/>
          <w:sz w:val="32"/>
          <w:szCs w:val="32"/>
        </w:rPr>
        <w:t>25.获省、市科技进步项目数：指企业在报告年度、报告年度前一年度获得的由省、市政府设立的科技进步奖项目数。</w:t>
      </w:r>
    </w:p>
    <w:p w14:paraId="17092C0F" w14:textId="77777777" w:rsidR="00402DA4" w:rsidRDefault="00402DA4">
      <w:pPr>
        <w:spacing w:line="520" w:lineRule="exact"/>
        <w:rPr>
          <w:rFonts w:ascii="宋体"/>
          <w:b/>
          <w:color w:val="000000"/>
          <w:sz w:val="28"/>
          <w:szCs w:val="28"/>
        </w:rPr>
      </w:pPr>
    </w:p>
    <w:p w14:paraId="55EBF239" w14:textId="77777777" w:rsidR="00402DA4" w:rsidRDefault="00402DA4">
      <w:pPr>
        <w:spacing w:line="520" w:lineRule="exact"/>
        <w:rPr>
          <w:rFonts w:ascii="宋体"/>
          <w:b/>
          <w:color w:val="000000"/>
          <w:sz w:val="28"/>
          <w:szCs w:val="28"/>
        </w:rPr>
      </w:pPr>
    </w:p>
    <w:p w14:paraId="57B84614" w14:textId="77777777" w:rsidR="00402DA4" w:rsidRDefault="00402DA4">
      <w:pPr>
        <w:spacing w:line="520" w:lineRule="exact"/>
        <w:rPr>
          <w:rFonts w:ascii="宋体"/>
          <w:b/>
          <w:color w:val="000000"/>
          <w:sz w:val="28"/>
          <w:szCs w:val="28"/>
        </w:rPr>
      </w:pPr>
    </w:p>
    <w:p w14:paraId="53655125" w14:textId="77777777" w:rsidR="00402DA4" w:rsidRDefault="00402DA4">
      <w:pPr>
        <w:spacing w:line="520" w:lineRule="exact"/>
        <w:rPr>
          <w:rFonts w:ascii="宋体"/>
          <w:b/>
          <w:color w:val="000000"/>
          <w:sz w:val="28"/>
          <w:szCs w:val="28"/>
        </w:rPr>
      </w:pPr>
    </w:p>
    <w:p w14:paraId="70E6D726" w14:textId="77777777" w:rsidR="00402DA4" w:rsidRDefault="00402DA4">
      <w:pPr>
        <w:spacing w:line="520" w:lineRule="exact"/>
        <w:rPr>
          <w:rFonts w:ascii="宋体"/>
          <w:b/>
          <w:color w:val="000000"/>
          <w:sz w:val="28"/>
          <w:szCs w:val="28"/>
        </w:rPr>
      </w:pPr>
    </w:p>
    <w:p w14:paraId="62D8BD6C" w14:textId="77777777" w:rsidR="00402DA4" w:rsidRDefault="00402DA4">
      <w:pPr>
        <w:spacing w:line="520" w:lineRule="exact"/>
        <w:rPr>
          <w:rFonts w:ascii="宋体"/>
          <w:b/>
          <w:color w:val="000000"/>
          <w:sz w:val="28"/>
          <w:szCs w:val="28"/>
        </w:rPr>
      </w:pPr>
    </w:p>
    <w:p w14:paraId="2FE7B260" w14:textId="77777777" w:rsidR="00402DA4" w:rsidRDefault="00402DA4">
      <w:pPr>
        <w:spacing w:line="520" w:lineRule="exact"/>
        <w:rPr>
          <w:rFonts w:ascii="宋体"/>
          <w:b/>
          <w:color w:val="000000"/>
          <w:sz w:val="28"/>
          <w:szCs w:val="28"/>
        </w:rPr>
      </w:pPr>
    </w:p>
    <w:p w14:paraId="66B2D40E" w14:textId="77777777" w:rsidR="00402DA4" w:rsidRDefault="00402DA4">
      <w:pPr>
        <w:spacing w:line="520" w:lineRule="exact"/>
        <w:rPr>
          <w:rFonts w:ascii="宋体"/>
          <w:b/>
          <w:color w:val="000000"/>
          <w:sz w:val="28"/>
          <w:szCs w:val="28"/>
        </w:rPr>
      </w:pPr>
    </w:p>
    <w:p w14:paraId="757E0C5A" w14:textId="77777777" w:rsidR="00402DA4" w:rsidRDefault="00402DA4">
      <w:pPr>
        <w:spacing w:line="520" w:lineRule="exact"/>
        <w:rPr>
          <w:rFonts w:ascii="宋体"/>
          <w:b/>
          <w:color w:val="000000"/>
          <w:sz w:val="28"/>
          <w:szCs w:val="28"/>
        </w:rPr>
      </w:pPr>
    </w:p>
    <w:p w14:paraId="7FACCEC7" w14:textId="77777777" w:rsidR="00402DA4" w:rsidRDefault="00402DA4">
      <w:pPr>
        <w:spacing w:line="520" w:lineRule="exact"/>
        <w:rPr>
          <w:rFonts w:ascii="宋体"/>
          <w:b/>
          <w:color w:val="000000"/>
          <w:sz w:val="28"/>
          <w:szCs w:val="28"/>
        </w:rPr>
      </w:pPr>
    </w:p>
    <w:p w14:paraId="2385B2B0" w14:textId="77777777" w:rsidR="00402DA4" w:rsidRDefault="00402DA4">
      <w:pPr>
        <w:spacing w:line="520" w:lineRule="exact"/>
        <w:rPr>
          <w:rFonts w:ascii="宋体"/>
          <w:b/>
          <w:color w:val="000000"/>
          <w:sz w:val="28"/>
          <w:szCs w:val="28"/>
        </w:rPr>
      </w:pPr>
    </w:p>
    <w:p w14:paraId="5B24D04B" w14:textId="77777777" w:rsidR="00402DA4" w:rsidRDefault="00402DA4">
      <w:pPr>
        <w:spacing w:line="520" w:lineRule="exact"/>
        <w:rPr>
          <w:rFonts w:ascii="宋体"/>
          <w:b/>
          <w:color w:val="000000"/>
          <w:sz w:val="28"/>
          <w:szCs w:val="28"/>
        </w:rPr>
      </w:pPr>
    </w:p>
    <w:p w14:paraId="2E57BC97" w14:textId="77777777" w:rsidR="00402DA4" w:rsidRDefault="00402DA4">
      <w:pPr>
        <w:spacing w:line="520" w:lineRule="exact"/>
        <w:rPr>
          <w:rFonts w:ascii="宋体"/>
          <w:b/>
          <w:color w:val="000000"/>
          <w:sz w:val="28"/>
          <w:szCs w:val="28"/>
        </w:rPr>
      </w:pPr>
    </w:p>
    <w:p w14:paraId="76EAC38B" w14:textId="77777777" w:rsidR="00402DA4" w:rsidRDefault="00402DA4">
      <w:pPr>
        <w:spacing w:line="520" w:lineRule="exact"/>
        <w:rPr>
          <w:rFonts w:ascii="宋体"/>
          <w:b/>
          <w:color w:val="000000"/>
          <w:sz w:val="28"/>
          <w:szCs w:val="28"/>
        </w:rPr>
      </w:pPr>
    </w:p>
    <w:p w14:paraId="275CB1C5" w14:textId="77777777" w:rsidR="00402DA4" w:rsidRDefault="00402DA4">
      <w:pPr>
        <w:spacing w:line="520" w:lineRule="exact"/>
        <w:rPr>
          <w:rFonts w:ascii="宋体"/>
          <w:b/>
          <w:color w:val="000000"/>
          <w:sz w:val="28"/>
          <w:szCs w:val="28"/>
        </w:rPr>
      </w:pPr>
    </w:p>
    <w:p w14:paraId="2A1C993A" w14:textId="77777777" w:rsidR="00402DA4" w:rsidRDefault="00000000">
      <w:pPr>
        <w:spacing w:line="520" w:lineRule="exact"/>
        <w:rPr>
          <w:rFonts w:ascii="宋体"/>
          <w:b/>
          <w:color w:val="000000"/>
          <w:sz w:val="28"/>
          <w:szCs w:val="28"/>
        </w:rPr>
      </w:pPr>
      <w:r>
        <w:rPr>
          <w:rFonts w:ascii="宋体" w:hint="eastAsia"/>
          <w:b/>
          <w:color w:val="000000"/>
          <w:sz w:val="28"/>
          <w:szCs w:val="28"/>
        </w:rPr>
        <w:t>附表1：</w:t>
      </w:r>
    </w:p>
    <w:p w14:paraId="262F0490" w14:textId="77777777" w:rsidR="00402DA4" w:rsidRDefault="00000000">
      <w:pPr>
        <w:spacing w:line="520" w:lineRule="exact"/>
        <w:jc w:val="center"/>
        <w:rPr>
          <w:rFonts w:ascii="宋体"/>
          <w:b/>
          <w:color w:val="000000"/>
          <w:sz w:val="30"/>
          <w:szCs w:val="30"/>
        </w:rPr>
      </w:pPr>
      <w:r>
        <w:rPr>
          <w:rFonts w:ascii="宋体" w:hint="eastAsia"/>
          <w:b/>
          <w:color w:val="000000"/>
          <w:sz w:val="30"/>
          <w:szCs w:val="30"/>
        </w:rPr>
        <w:t>研究开发费用情况归集表（单位：千元)</w:t>
      </w:r>
    </w:p>
    <w:p w14:paraId="74CECE84" w14:textId="77777777" w:rsidR="00402DA4" w:rsidRDefault="00402DA4">
      <w:pPr>
        <w:spacing w:line="520" w:lineRule="exact"/>
        <w:jc w:val="center"/>
        <w:rPr>
          <w:rFonts w:ascii="宋体"/>
          <w:b/>
          <w:color w:val="000000"/>
          <w:sz w:val="28"/>
          <w:szCs w:val="28"/>
        </w:rPr>
      </w:pPr>
    </w:p>
    <w:tbl>
      <w:tblPr>
        <w:tblW w:w="0" w:type="auto"/>
        <w:jc w:val="center"/>
        <w:tblLayout w:type="fixed"/>
        <w:tblLook w:val="04A0" w:firstRow="1" w:lastRow="0" w:firstColumn="1" w:lastColumn="0" w:noHBand="0" w:noVBand="1"/>
      </w:tblPr>
      <w:tblGrid>
        <w:gridCol w:w="6855"/>
        <w:gridCol w:w="1620"/>
      </w:tblGrid>
      <w:tr w:rsidR="00402DA4" w14:paraId="18F1093D" w14:textId="77777777">
        <w:trPr>
          <w:trHeight w:val="402"/>
          <w:jc w:val="center"/>
        </w:trPr>
        <w:tc>
          <w:tcPr>
            <w:tcW w:w="6855" w:type="dxa"/>
            <w:tcBorders>
              <w:top w:val="single" w:sz="4" w:space="0" w:color="auto"/>
              <w:left w:val="single" w:sz="4" w:space="0" w:color="auto"/>
              <w:bottom w:val="single" w:sz="4" w:space="0" w:color="auto"/>
              <w:right w:val="single" w:sz="4" w:space="0" w:color="auto"/>
            </w:tcBorders>
            <w:shd w:val="clear" w:color="auto" w:fill="FFFFFF"/>
            <w:vAlign w:val="center"/>
          </w:tcPr>
          <w:p w14:paraId="3CD5A5B9" w14:textId="77777777" w:rsidR="00402DA4" w:rsidRDefault="00000000">
            <w:pPr>
              <w:spacing w:line="520" w:lineRule="exact"/>
              <w:jc w:val="center"/>
              <w:rPr>
                <w:rFonts w:ascii="仿宋_GB2312" w:eastAsia="仿宋_GB2312" w:cs="宋体"/>
                <w:color w:val="000000"/>
                <w:sz w:val="24"/>
              </w:rPr>
            </w:pPr>
            <w:r>
              <w:rPr>
                <w:rFonts w:ascii="仿宋_GB2312" w:eastAsia="仿宋_GB2312" w:cs="宋体" w:hint="eastAsia"/>
                <w:color w:val="000000"/>
                <w:sz w:val="24"/>
              </w:rPr>
              <w:t>研发经费情况</w:t>
            </w:r>
          </w:p>
        </w:tc>
        <w:tc>
          <w:tcPr>
            <w:tcW w:w="1620" w:type="dxa"/>
            <w:tcBorders>
              <w:top w:val="single" w:sz="4" w:space="0" w:color="auto"/>
              <w:left w:val="nil"/>
              <w:bottom w:val="single" w:sz="4" w:space="0" w:color="auto"/>
              <w:right w:val="single" w:sz="4" w:space="0" w:color="auto"/>
            </w:tcBorders>
            <w:shd w:val="clear" w:color="auto" w:fill="FFFFFF"/>
            <w:vAlign w:val="center"/>
          </w:tcPr>
          <w:p w14:paraId="6B438924" w14:textId="77777777" w:rsidR="00402DA4" w:rsidRDefault="00000000">
            <w:pPr>
              <w:spacing w:line="520" w:lineRule="exact"/>
              <w:jc w:val="center"/>
              <w:rPr>
                <w:rFonts w:ascii="仿宋_GB2312" w:eastAsia="仿宋_GB2312" w:cs="宋体"/>
                <w:color w:val="000000"/>
                <w:sz w:val="24"/>
              </w:rPr>
            </w:pPr>
            <w:r>
              <w:rPr>
                <w:rFonts w:ascii="仿宋_GB2312" w:eastAsia="仿宋_GB2312" w:cs="宋体" w:hint="eastAsia"/>
                <w:color w:val="000000"/>
                <w:sz w:val="24"/>
              </w:rPr>
              <w:t>金额</w:t>
            </w:r>
          </w:p>
        </w:tc>
      </w:tr>
      <w:tr w:rsidR="00402DA4" w14:paraId="2359F985"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71FC3702" w14:textId="77777777" w:rsidR="00402DA4" w:rsidRDefault="00000000">
            <w:pPr>
              <w:spacing w:line="520" w:lineRule="exact"/>
              <w:rPr>
                <w:rFonts w:ascii="仿宋_GB2312" w:eastAsia="仿宋_GB2312"/>
                <w:b/>
                <w:bCs/>
                <w:color w:val="000000"/>
                <w:sz w:val="24"/>
              </w:rPr>
            </w:pPr>
            <w:r>
              <w:rPr>
                <w:rFonts w:ascii="仿宋_GB2312" w:eastAsia="仿宋_GB2312" w:hint="eastAsia"/>
                <w:b/>
                <w:bCs/>
                <w:color w:val="000000"/>
                <w:sz w:val="24"/>
              </w:rPr>
              <w:t>1. 企业内部的日常研发经费支出</w:t>
            </w:r>
          </w:p>
        </w:tc>
        <w:tc>
          <w:tcPr>
            <w:tcW w:w="1620" w:type="dxa"/>
            <w:tcBorders>
              <w:top w:val="nil"/>
              <w:left w:val="nil"/>
              <w:bottom w:val="single" w:sz="4" w:space="0" w:color="auto"/>
              <w:right w:val="single" w:sz="4" w:space="0" w:color="auto"/>
            </w:tcBorders>
            <w:vAlign w:val="center"/>
          </w:tcPr>
          <w:p w14:paraId="73D73D5C"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640F3545"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4DC629F9"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1</w:t>
            </w:r>
            <w:r>
              <w:rPr>
                <w:rFonts w:ascii="仿宋_GB2312" w:eastAsia="仿宋_GB2312" w:cs="宋体" w:hint="eastAsia"/>
                <w:color w:val="000000"/>
                <w:sz w:val="24"/>
              </w:rPr>
              <w:t>）人员人工费</w:t>
            </w:r>
            <w:r>
              <w:rPr>
                <w:rFonts w:ascii="仿宋_GB2312" w:eastAsia="仿宋_GB2312" w:hint="eastAsia"/>
                <w:color w:val="000000"/>
                <w:sz w:val="24"/>
              </w:rPr>
              <w:t>（</w:t>
            </w:r>
            <w:r>
              <w:rPr>
                <w:rFonts w:ascii="仿宋_GB2312" w:eastAsia="仿宋_GB2312" w:cs="宋体" w:hint="eastAsia"/>
                <w:color w:val="000000"/>
                <w:sz w:val="24"/>
              </w:rPr>
              <w:t>包含各种补贴</w:t>
            </w:r>
            <w:r>
              <w:rPr>
                <w:rFonts w:ascii="仿宋_GB2312" w:eastAsia="仿宋_GB2312" w:hint="eastAsia"/>
                <w:color w:val="000000"/>
                <w:sz w:val="24"/>
              </w:rPr>
              <w:t xml:space="preserve">)           </w:t>
            </w:r>
          </w:p>
        </w:tc>
        <w:tc>
          <w:tcPr>
            <w:tcW w:w="1620" w:type="dxa"/>
            <w:tcBorders>
              <w:top w:val="nil"/>
              <w:left w:val="nil"/>
              <w:bottom w:val="single" w:sz="4" w:space="0" w:color="auto"/>
              <w:right w:val="single" w:sz="4" w:space="0" w:color="auto"/>
            </w:tcBorders>
            <w:vAlign w:val="center"/>
          </w:tcPr>
          <w:p w14:paraId="46451A4F"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45B90AFD"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367B7979"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2</w:t>
            </w:r>
            <w:r>
              <w:rPr>
                <w:rFonts w:ascii="仿宋_GB2312" w:eastAsia="仿宋_GB2312" w:cs="宋体" w:hint="eastAsia"/>
                <w:color w:val="000000"/>
                <w:sz w:val="24"/>
              </w:rPr>
              <w:t>）原材料费</w:t>
            </w:r>
          </w:p>
        </w:tc>
        <w:tc>
          <w:tcPr>
            <w:tcW w:w="1620" w:type="dxa"/>
            <w:tcBorders>
              <w:top w:val="nil"/>
              <w:left w:val="nil"/>
              <w:bottom w:val="single" w:sz="4" w:space="0" w:color="auto"/>
              <w:right w:val="single" w:sz="4" w:space="0" w:color="auto"/>
            </w:tcBorders>
            <w:vAlign w:val="center"/>
          </w:tcPr>
          <w:p w14:paraId="39EFF5E4"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59532E56"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66E7599C"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3</w:t>
            </w:r>
            <w:r>
              <w:rPr>
                <w:rFonts w:ascii="仿宋_GB2312" w:eastAsia="仿宋_GB2312" w:cs="宋体" w:hint="eastAsia"/>
                <w:color w:val="000000"/>
                <w:sz w:val="24"/>
              </w:rPr>
              <w:t>）折旧费用与长期费用摊销</w:t>
            </w:r>
          </w:p>
        </w:tc>
        <w:tc>
          <w:tcPr>
            <w:tcW w:w="1620" w:type="dxa"/>
            <w:tcBorders>
              <w:top w:val="nil"/>
              <w:left w:val="nil"/>
              <w:bottom w:val="single" w:sz="4" w:space="0" w:color="auto"/>
              <w:right w:val="single" w:sz="4" w:space="0" w:color="auto"/>
            </w:tcBorders>
            <w:vAlign w:val="center"/>
          </w:tcPr>
          <w:p w14:paraId="54659D5F"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2817D0EA"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67257780"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4</w:t>
            </w:r>
            <w:r>
              <w:rPr>
                <w:rFonts w:ascii="仿宋_GB2312" w:eastAsia="仿宋_GB2312" w:cs="宋体" w:hint="eastAsia"/>
                <w:color w:val="000000"/>
                <w:sz w:val="24"/>
              </w:rPr>
              <w:t>）无形资产摊销</w:t>
            </w:r>
          </w:p>
        </w:tc>
        <w:tc>
          <w:tcPr>
            <w:tcW w:w="1620" w:type="dxa"/>
            <w:tcBorders>
              <w:top w:val="nil"/>
              <w:left w:val="nil"/>
              <w:bottom w:val="single" w:sz="4" w:space="0" w:color="auto"/>
              <w:right w:val="single" w:sz="4" w:space="0" w:color="auto"/>
            </w:tcBorders>
            <w:vAlign w:val="center"/>
          </w:tcPr>
          <w:p w14:paraId="236656AC"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186256EE"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34B65EF9"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5</w:t>
            </w:r>
            <w:r>
              <w:rPr>
                <w:rFonts w:ascii="仿宋_GB2312" w:eastAsia="仿宋_GB2312" w:cs="宋体" w:hint="eastAsia"/>
                <w:color w:val="000000"/>
                <w:sz w:val="24"/>
              </w:rPr>
              <w:t>）其他费用</w:t>
            </w:r>
          </w:p>
        </w:tc>
        <w:tc>
          <w:tcPr>
            <w:tcW w:w="1620" w:type="dxa"/>
            <w:tcBorders>
              <w:top w:val="nil"/>
              <w:left w:val="nil"/>
              <w:bottom w:val="single" w:sz="4" w:space="0" w:color="auto"/>
              <w:right w:val="single" w:sz="4" w:space="0" w:color="auto"/>
            </w:tcBorders>
            <w:vAlign w:val="center"/>
          </w:tcPr>
          <w:p w14:paraId="5366589D"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1067D2B5"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0FAD9E6A" w14:textId="77777777" w:rsidR="00402DA4" w:rsidRDefault="00000000">
            <w:pPr>
              <w:spacing w:line="520" w:lineRule="exact"/>
              <w:rPr>
                <w:rFonts w:ascii="仿宋_GB2312" w:eastAsia="仿宋_GB2312"/>
                <w:b/>
                <w:bCs/>
                <w:color w:val="000000"/>
                <w:sz w:val="24"/>
              </w:rPr>
            </w:pPr>
            <w:r>
              <w:rPr>
                <w:rFonts w:ascii="仿宋_GB2312" w:eastAsia="仿宋_GB2312" w:hint="eastAsia"/>
                <w:b/>
                <w:bCs/>
                <w:color w:val="000000"/>
                <w:sz w:val="24"/>
              </w:rPr>
              <w:t>2. 当年形成用于研发的固定资产支出</w:t>
            </w:r>
          </w:p>
        </w:tc>
        <w:tc>
          <w:tcPr>
            <w:tcW w:w="1620" w:type="dxa"/>
            <w:tcBorders>
              <w:top w:val="nil"/>
              <w:left w:val="nil"/>
              <w:bottom w:val="single" w:sz="4" w:space="0" w:color="auto"/>
              <w:right w:val="single" w:sz="4" w:space="0" w:color="auto"/>
            </w:tcBorders>
            <w:vAlign w:val="center"/>
          </w:tcPr>
          <w:p w14:paraId="12A2F398"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21E8321B"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7A0B1DFA"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 xml:space="preserve">    其中：仪器和设备</w:t>
            </w:r>
          </w:p>
        </w:tc>
        <w:tc>
          <w:tcPr>
            <w:tcW w:w="1620" w:type="dxa"/>
            <w:tcBorders>
              <w:top w:val="nil"/>
              <w:left w:val="nil"/>
              <w:bottom w:val="single" w:sz="4" w:space="0" w:color="auto"/>
              <w:right w:val="single" w:sz="4" w:space="0" w:color="auto"/>
            </w:tcBorders>
            <w:vAlign w:val="center"/>
          </w:tcPr>
          <w:p w14:paraId="1789F0D1"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3035F5B1"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63D707C7" w14:textId="77777777" w:rsidR="00402DA4" w:rsidRDefault="00000000">
            <w:pPr>
              <w:spacing w:line="520" w:lineRule="exact"/>
              <w:rPr>
                <w:rFonts w:ascii="仿宋_GB2312" w:eastAsia="仿宋_GB2312"/>
                <w:b/>
                <w:bCs/>
                <w:color w:val="000000"/>
                <w:sz w:val="24"/>
              </w:rPr>
            </w:pPr>
            <w:r>
              <w:rPr>
                <w:rFonts w:ascii="仿宋_GB2312" w:eastAsia="仿宋_GB2312" w:hint="eastAsia"/>
                <w:b/>
                <w:bCs/>
                <w:color w:val="000000"/>
                <w:sz w:val="24"/>
              </w:rPr>
              <w:t>3. 委托外单位开展研发的经费支出</w:t>
            </w:r>
          </w:p>
        </w:tc>
        <w:tc>
          <w:tcPr>
            <w:tcW w:w="1620" w:type="dxa"/>
            <w:tcBorders>
              <w:top w:val="nil"/>
              <w:left w:val="nil"/>
              <w:bottom w:val="single" w:sz="4" w:space="0" w:color="auto"/>
              <w:right w:val="single" w:sz="4" w:space="0" w:color="auto"/>
            </w:tcBorders>
            <w:vAlign w:val="center"/>
          </w:tcPr>
          <w:p w14:paraId="4B52528E"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51D5E882"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211F548E"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1</w:t>
            </w:r>
            <w:r>
              <w:rPr>
                <w:rFonts w:ascii="仿宋_GB2312" w:eastAsia="仿宋_GB2312" w:cs="宋体" w:hint="eastAsia"/>
                <w:color w:val="000000"/>
                <w:sz w:val="24"/>
              </w:rPr>
              <w:t>）对境内研究机构支出</w:t>
            </w:r>
          </w:p>
        </w:tc>
        <w:tc>
          <w:tcPr>
            <w:tcW w:w="1620" w:type="dxa"/>
            <w:tcBorders>
              <w:top w:val="nil"/>
              <w:left w:val="nil"/>
              <w:bottom w:val="single" w:sz="4" w:space="0" w:color="auto"/>
              <w:right w:val="single" w:sz="4" w:space="0" w:color="auto"/>
            </w:tcBorders>
            <w:vAlign w:val="center"/>
          </w:tcPr>
          <w:p w14:paraId="49FB897A"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3A1B6B0D"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16459F3E"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2</w:t>
            </w:r>
            <w:r>
              <w:rPr>
                <w:rFonts w:ascii="仿宋_GB2312" w:eastAsia="仿宋_GB2312" w:cs="宋体" w:hint="eastAsia"/>
                <w:color w:val="000000"/>
                <w:sz w:val="24"/>
              </w:rPr>
              <w:t>）对境内高等学校支出</w:t>
            </w:r>
          </w:p>
        </w:tc>
        <w:tc>
          <w:tcPr>
            <w:tcW w:w="1620" w:type="dxa"/>
            <w:tcBorders>
              <w:top w:val="nil"/>
              <w:left w:val="nil"/>
              <w:bottom w:val="single" w:sz="4" w:space="0" w:color="auto"/>
              <w:right w:val="single" w:sz="4" w:space="0" w:color="auto"/>
            </w:tcBorders>
            <w:vAlign w:val="center"/>
          </w:tcPr>
          <w:p w14:paraId="07FAC31A"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614A6E07"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48E6AAD0"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3</w:t>
            </w:r>
            <w:r>
              <w:rPr>
                <w:rFonts w:ascii="仿宋_GB2312" w:eastAsia="仿宋_GB2312" w:cs="宋体" w:hint="eastAsia"/>
                <w:color w:val="000000"/>
                <w:sz w:val="24"/>
              </w:rPr>
              <w:t>）对境内企业支出</w:t>
            </w:r>
          </w:p>
        </w:tc>
        <w:tc>
          <w:tcPr>
            <w:tcW w:w="1620" w:type="dxa"/>
            <w:tcBorders>
              <w:top w:val="nil"/>
              <w:left w:val="nil"/>
              <w:bottom w:val="single" w:sz="4" w:space="0" w:color="auto"/>
              <w:right w:val="single" w:sz="4" w:space="0" w:color="auto"/>
            </w:tcBorders>
            <w:vAlign w:val="center"/>
          </w:tcPr>
          <w:p w14:paraId="5433C647"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402DA4" w14:paraId="18C7EC55"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7F6BF362" w14:textId="77777777" w:rsidR="00402DA4"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4</w:t>
            </w:r>
            <w:r>
              <w:rPr>
                <w:rFonts w:ascii="仿宋_GB2312" w:eastAsia="仿宋_GB2312" w:cs="宋体" w:hint="eastAsia"/>
                <w:color w:val="000000"/>
                <w:sz w:val="24"/>
              </w:rPr>
              <w:t>）对境外支出</w:t>
            </w:r>
          </w:p>
        </w:tc>
        <w:tc>
          <w:tcPr>
            <w:tcW w:w="1620" w:type="dxa"/>
            <w:tcBorders>
              <w:top w:val="nil"/>
              <w:left w:val="nil"/>
              <w:bottom w:val="single" w:sz="4" w:space="0" w:color="auto"/>
              <w:right w:val="single" w:sz="4" w:space="0" w:color="auto"/>
            </w:tcBorders>
            <w:vAlign w:val="center"/>
          </w:tcPr>
          <w:p w14:paraId="6B64E591" w14:textId="77777777" w:rsidR="00402DA4"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bl>
    <w:p w14:paraId="48C227B5" w14:textId="77777777" w:rsidR="00402DA4" w:rsidRDefault="00000000">
      <w:pPr>
        <w:spacing w:line="520" w:lineRule="exact"/>
        <w:rPr>
          <w:rFonts w:ascii="仿宋_GB2312" w:eastAsia="仿宋_GB2312"/>
          <w:color w:val="000000"/>
          <w:sz w:val="28"/>
          <w:szCs w:val="28"/>
        </w:rPr>
      </w:pPr>
      <w:r>
        <w:rPr>
          <w:rFonts w:ascii="宋体" w:hint="eastAsia"/>
          <w:color w:val="000000"/>
          <w:sz w:val="18"/>
          <w:szCs w:val="18"/>
        </w:rPr>
        <w:br/>
      </w:r>
      <w:r>
        <w:rPr>
          <w:rFonts w:ascii="仿宋_GB2312" w:eastAsia="仿宋_GB2312" w:hint="eastAsia"/>
          <w:color w:val="000000"/>
          <w:sz w:val="28"/>
          <w:szCs w:val="28"/>
        </w:rPr>
        <w:t>填写说明：</w:t>
      </w:r>
    </w:p>
    <w:p w14:paraId="5B7A38BF" w14:textId="77777777" w:rsidR="00402DA4"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此表各项内容应与企业向统计部门报送的“规模以上工业法人单位研发活动及相关情况”（107-2表，国统字[2021]117号）一致。</w:t>
      </w:r>
    </w:p>
    <w:p w14:paraId="7ADFEA19" w14:textId="77777777" w:rsidR="00402DA4"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技术中心所在企业的分公司、子公司、控股公司、参股企业不得列入。</w:t>
      </w:r>
    </w:p>
    <w:p w14:paraId="7B24C4CD" w14:textId="77777777" w:rsidR="00402DA4" w:rsidRDefault="00402DA4">
      <w:pPr>
        <w:spacing w:line="520" w:lineRule="exact"/>
        <w:rPr>
          <w:rFonts w:ascii="仿宋_GB2312" w:eastAsia="仿宋_GB2312"/>
          <w:color w:val="000000"/>
          <w:sz w:val="32"/>
          <w:szCs w:val="32"/>
        </w:rPr>
      </w:pPr>
    </w:p>
    <w:p w14:paraId="4C9EF943" w14:textId="77777777" w:rsidR="00402DA4" w:rsidRDefault="00402DA4">
      <w:pPr>
        <w:spacing w:line="520" w:lineRule="exact"/>
        <w:rPr>
          <w:rFonts w:ascii="宋体"/>
          <w:color w:val="000000"/>
          <w:sz w:val="18"/>
          <w:szCs w:val="18"/>
        </w:rPr>
      </w:pPr>
    </w:p>
    <w:p w14:paraId="09CD64DF" w14:textId="77777777" w:rsidR="00402DA4" w:rsidRDefault="00402DA4">
      <w:pPr>
        <w:spacing w:line="520" w:lineRule="exact"/>
        <w:rPr>
          <w:rFonts w:ascii="宋体"/>
          <w:color w:val="000000"/>
          <w:sz w:val="18"/>
          <w:szCs w:val="18"/>
        </w:rPr>
      </w:pPr>
    </w:p>
    <w:p w14:paraId="27A37736" w14:textId="77777777" w:rsidR="00402DA4" w:rsidRDefault="00000000">
      <w:pPr>
        <w:spacing w:line="520" w:lineRule="exact"/>
        <w:rPr>
          <w:rFonts w:ascii="宋体"/>
          <w:b/>
          <w:color w:val="000000"/>
          <w:sz w:val="28"/>
          <w:szCs w:val="28"/>
        </w:rPr>
      </w:pPr>
      <w:r>
        <w:rPr>
          <w:rFonts w:ascii="宋体" w:hint="eastAsia"/>
          <w:b/>
          <w:color w:val="000000"/>
          <w:sz w:val="28"/>
          <w:szCs w:val="28"/>
        </w:rPr>
        <w:t>附表2：</w:t>
      </w:r>
    </w:p>
    <w:p w14:paraId="45210EEF" w14:textId="77777777" w:rsidR="00402DA4" w:rsidRDefault="00402DA4">
      <w:pPr>
        <w:spacing w:line="520" w:lineRule="exact"/>
        <w:jc w:val="center"/>
        <w:rPr>
          <w:rFonts w:ascii="宋体"/>
          <w:b/>
          <w:color w:val="000000"/>
          <w:sz w:val="28"/>
          <w:szCs w:val="28"/>
        </w:rPr>
      </w:pPr>
    </w:p>
    <w:p w14:paraId="2046C922" w14:textId="77777777" w:rsidR="00402DA4" w:rsidRDefault="00000000">
      <w:pPr>
        <w:spacing w:line="520" w:lineRule="exact"/>
        <w:jc w:val="center"/>
        <w:rPr>
          <w:rFonts w:ascii="宋体"/>
          <w:b/>
          <w:color w:val="000000"/>
          <w:sz w:val="32"/>
          <w:szCs w:val="32"/>
        </w:rPr>
      </w:pPr>
      <w:r>
        <w:rPr>
          <w:rFonts w:ascii="宋体" w:hint="eastAsia"/>
          <w:b/>
          <w:color w:val="000000"/>
          <w:sz w:val="32"/>
          <w:szCs w:val="32"/>
        </w:rPr>
        <w:t>技术中心高级专家、博士和硕士信息表</w:t>
      </w:r>
    </w:p>
    <w:tbl>
      <w:tblPr>
        <w:tblW w:w="0" w:type="auto"/>
        <w:jc w:val="center"/>
        <w:tblLayout w:type="fixed"/>
        <w:tblLook w:val="04A0" w:firstRow="1" w:lastRow="0" w:firstColumn="1" w:lastColumn="0" w:noHBand="0" w:noVBand="1"/>
      </w:tblPr>
      <w:tblGrid>
        <w:gridCol w:w="920"/>
        <w:gridCol w:w="920"/>
        <w:gridCol w:w="920"/>
        <w:gridCol w:w="920"/>
        <w:gridCol w:w="920"/>
        <w:gridCol w:w="920"/>
        <w:gridCol w:w="780"/>
        <w:gridCol w:w="900"/>
        <w:gridCol w:w="1260"/>
      </w:tblGrid>
      <w:tr w:rsidR="00402DA4" w14:paraId="7B23F841" w14:textId="77777777">
        <w:trPr>
          <w:trHeight w:val="623"/>
          <w:jc w:val="center"/>
        </w:trPr>
        <w:tc>
          <w:tcPr>
            <w:tcW w:w="920" w:type="dxa"/>
            <w:tcBorders>
              <w:top w:val="single" w:sz="4" w:space="0" w:color="auto"/>
              <w:left w:val="single" w:sz="4" w:space="0" w:color="auto"/>
              <w:bottom w:val="single" w:sz="4" w:space="0" w:color="auto"/>
              <w:right w:val="single" w:sz="4" w:space="0" w:color="auto"/>
            </w:tcBorders>
            <w:vAlign w:val="center"/>
          </w:tcPr>
          <w:p w14:paraId="569EDCD1"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920" w:type="dxa"/>
            <w:tcBorders>
              <w:top w:val="single" w:sz="4" w:space="0" w:color="auto"/>
              <w:left w:val="nil"/>
              <w:bottom w:val="single" w:sz="4" w:space="0" w:color="auto"/>
              <w:right w:val="single" w:sz="4" w:space="0" w:color="auto"/>
            </w:tcBorders>
            <w:vAlign w:val="center"/>
          </w:tcPr>
          <w:p w14:paraId="278A11FF"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姓名</w:t>
            </w:r>
          </w:p>
        </w:tc>
        <w:tc>
          <w:tcPr>
            <w:tcW w:w="920" w:type="dxa"/>
            <w:tcBorders>
              <w:top w:val="single" w:sz="4" w:space="0" w:color="auto"/>
              <w:left w:val="nil"/>
              <w:bottom w:val="single" w:sz="4" w:space="0" w:color="auto"/>
              <w:right w:val="single" w:sz="4" w:space="0" w:color="auto"/>
            </w:tcBorders>
            <w:vAlign w:val="center"/>
          </w:tcPr>
          <w:p w14:paraId="76E135D4"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出生 年月</w:t>
            </w:r>
          </w:p>
        </w:tc>
        <w:tc>
          <w:tcPr>
            <w:tcW w:w="920" w:type="dxa"/>
            <w:tcBorders>
              <w:top w:val="single" w:sz="4" w:space="0" w:color="auto"/>
              <w:left w:val="nil"/>
              <w:bottom w:val="single" w:sz="4" w:space="0" w:color="auto"/>
              <w:right w:val="single" w:sz="4" w:space="0" w:color="auto"/>
            </w:tcBorders>
            <w:vAlign w:val="center"/>
          </w:tcPr>
          <w:p w14:paraId="38DB102F"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所在 部门</w:t>
            </w:r>
          </w:p>
        </w:tc>
        <w:tc>
          <w:tcPr>
            <w:tcW w:w="920" w:type="dxa"/>
            <w:tcBorders>
              <w:top w:val="single" w:sz="4" w:space="0" w:color="auto"/>
              <w:left w:val="nil"/>
              <w:bottom w:val="single" w:sz="4" w:space="0" w:color="auto"/>
              <w:right w:val="single" w:sz="4" w:space="0" w:color="auto"/>
            </w:tcBorders>
            <w:vAlign w:val="center"/>
          </w:tcPr>
          <w:p w14:paraId="4708B2D1"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职称 职务</w:t>
            </w:r>
          </w:p>
        </w:tc>
        <w:tc>
          <w:tcPr>
            <w:tcW w:w="920" w:type="dxa"/>
            <w:tcBorders>
              <w:top w:val="single" w:sz="4" w:space="0" w:color="auto"/>
              <w:left w:val="nil"/>
              <w:bottom w:val="single" w:sz="4" w:space="0" w:color="auto"/>
              <w:right w:val="single" w:sz="4" w:space="0" w:color="auto"/>
            </w:tcBorders>
            <w:vAlign w:val="center"/>
          </w:tcPr>
          <w:p w14:paraId="33C0CA4D"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技术 领域</w:t>
            </w:r>
          </w:p>
        </w:tc>
        <w:tc>
          <w:tcPr>
            <w:tcW w:w="780" w:type="dxa"/>
            <w:tcBorders>
              <w:top w:val="single" w:sz="4" w:space="0" w:color="auto"/>
              <w:left w:val="nil"/>
              <w:bottom w:val="single" w:sz="4" w:space="0" w:color="auto"/>
              <w:right w:val="single" w:sz="4" w:space="0" w:color="auto"/>
            </w:tcBorders>
            <w:vAlign w:val="center"/>
          </w:tcPr>
          <w:p w14:paraId="061DC5AA"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学历</w:t>
            </w:r>
          </w:p>
        </w:tc>
        <w:tc>
          <w:tcPr>
            <w:tcW w:w="900" w:type="dxa"/>
            <w:tcBorders>
              <w:top w:val="single" w:sz="4" w:space="0" w:color="auto"/>
              <w:left w:val="nil"/>
              <w:bottom w:val="single" w:sz="4" w:space="0" w:color="auto"/>
              <w:right w:val="single" w:sz="4" w:space="0" w:color="auto"/>
            </w:tcBorders>
            <w:vAlign w:val="center"/>
          </w:tcPr>
          <w:p w14:paraId="3F34CE7E"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专家 类型</w:t>
            </w:r>
          </w:p>
        </w:tc>
        <w:tc>
          <w:tcPr>
            <w:tcW w:w="1260" w:type="dxa"/>
            <w:tcBorders>
              <w:top w:val="single" w:sz="4" w:space="0" w:color="auto"/>
              <w:left w:val="nil"/>
              <w:bottom w:val="single" w:sz="4" w:space="0" w:color="auto"/>
              <w:right w:val="single" w:sz="4" w:space="0" w:color="auto"/>
            </w:tcBorders>
            <w:vAlign w:val="center"/>
          </w:tcPr>
          <w:p w14:paraId="67E29967"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联系电话</w:t>
            </w:r>
          </w:p>
        </w:tc>
      </w:tr>
      <w:tr w:rsidR="00402DA4" w14:paraId="4A78A4D6"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2DF7CEC6"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920" w:type="dxa"/>
            <w:tcBorders>
              <w:top w:val="nil"/>
              <w:left w:val="nil"/>
              <w:bottom w:val="single" w:sz="4" w:space="0" w:color="auto"/>
              <w:right w:val="single" w:sz="4" w:space="0" w:color="auto"/>
            </w:tcBorders>
            <w:vAlign w:val="center"/>
          </w:tcPr>
          <w:p w14:paraId="16C450D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045DB92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1A93A78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2D8E30D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42F4A9A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3F1D6E0B"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671377EE"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0ECE0C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15F025ED"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11587E89"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920" w:type="dxa"/>
            <w:tcBorders>
              <w:top w:val="nil"/>
              <w:left w:val="nil"/>
              <w:bottom w:val="single" w:sz="4" w:space="0" w:color="auto"/>
              <w:right w:val="single" w:sz="4" w:space="0" w:color="auto"/>
            </w:tcBorders>
            <w:vAlign w:val="center"/>
          </w:tcPr>
          <w:p w14:paraId="0AFB0A9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5BD2EF6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4636BEA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3D3DA32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00A9D543"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0E670BA3"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22362AB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1311337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72EB4AEE"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38EBAE15"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920" w:type="dxa"/>
            <w:tcBorders>
              <w:top w:val="nil"/>
              <w:left w:val="nil"/>
              <w:bottom w:val="single" w:sz="4" w:space="0" w:color="auto"/>
              <w:right w:val="single" w:sz="4" w:space="0" w:color="auto"/>
            </w:tcBorders>
            <w:vAlign w:val="center"/>
          </w:tcPr>
          <w:p w14:paraId="44822792"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5034D63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160AF57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3D76B463"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0DF3069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3F51AE4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3B9762D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9B86AF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2FBFF04B"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47A6932F"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920" w:type="dxa"/>
            <w:tcBorders>
              <w:top w:val="nil"/>
              <w:left w:val="nil"/>
              <w:bottom w:val="single" w:sz="4" w:space="0" w:color="auto"/>
              <w:right w:val="single" w:sz="4" w:space="0" w:color="auto"/>
            </w:tcBorders>
            <w:vAlign w:val="center"/>
          </w:tcPr>
          <w:p w14:paraId="5C693C5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4C3C3C9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3DECE05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43675CF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6F6771F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6E8CB81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277F721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F49DD69"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6A3AAE81"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71723D57"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920" w:type="dxa"/>
            <w:tcBorders>
              <w:top w:val="nil"/>
              <w:left w:val="nil"/>
              <w:bottom w:val="single" w:sz="4" w:space="0" w:color="auto"/>
              <w:right w:val="single" w:sz="4" w:space="0" w:color="auto"/>
            </w:tcBorders>
            <w:vAlign w:val="center"/>
          </w:tcPr>
          <w:p w14:paraId="46A8397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3EB1D55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475314A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594CD3B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7361F28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0FA2455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5F49FC4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460376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bl>
    <w:p w14:paraId="68457243" w14:textId="77777777" w:rsidR="00402DA4" w:rsidRDefault="00402DA4">
      <w:pPr>
        <w:spacing w:line="520" w:lineRule="exact"/>
        <w:rPr>
          <w:rFonts w:ascii="宋体"/>
          <w:color w:val="000000"/>
          <w:szCs w:val="21"/>
        </w:rPr>
      </w:pPr>
    </w:p>
    <w:p w14:paraId="4B3D67A7" w14:textId="77777777" w:rsidR="00402DA4" w:rsidRDefault="00000000">
      <w:pPr>
        <w:spacing w:line="52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0DBE606A" w14:textId="77777777" w:rsidR="00402DA4"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1、“出生年月”为6位编码，其中前4位为年份，后2位为月份（1月至9月必须前补0）。</w:t>
      </w:r>
    </w:p>
    <w:p w14:paraId="5B8587D1" w14:textId="77777777" w:rsidR="00402DA4"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2、所在部门</w:t>
      </w:r>
      <w:proofErr w:type="gramStart"/>
      <w:r>
        <w:rPr>
          <w:rFonts w:ascii="仿宋_GB2312" w:eastAsia="仿宋_GB2312" w:hint="eastAsia"/>
          <w:color w:val="000000"/>
          <w:sz w:val="28"/>
          <w:szCs w:val="28"/>
        </w:rPr>
        <w:t>”</w:t>
      </w:r>
      <w:proofErr w:type="gramEnd"/>
      <w:r>
        <w:rPr>
          <w:rFonts w:ascii="仿宋_GB2312" w:eastAsia="仿宋_GB2312" w:hint="eastAsia"/>
          <w:color w:val="000000"/>
          <w:sz w:val="28"/>
          <w:szCs w:val="28"/>
        </w:rPr>
        <w:t>指企业技术中心下属部门或分支机构名称。</w:t>
      </w:r>
    </w:p>
    <w:p w14:paraId="2CB83771" w14:textId="77777777" w:rsidR="00402DA4"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3、“专家类型”应按相应的分类代码填写，具体的分类及代码是：（1） 国家有突出贡献的专家；（2）国家专项津贴获得者；（3） 省部有突出贡献的专家；（4） 省部专项津贴获得者；（5） 计划单列市有突出贡献的专家；（6） 计划单列市专项津贴获得者；（7）博士；（8） 在站博士后；（9） 硕士；（10） 其他类型专家（需具体说明）。</w:t>
      </w:r>
    </w:p>
    <w:p w14:paraId="3233ADB6" w14:textId="77777777" w:rsidR="00402DA4"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4、联系电话应为专家本人常用电话，以便于</w:t>
      </w:r>
      <w:proofErr w:type="gramStart"/>
      <w:r>
        <w:rPr>
          <w:rFonts w:ascii="仿宋_GB2312" w:eastAsia="仿宋_GB2312" w:hint="eastAsia"/>
          <w:color w:val="000000"/>
          <w:sz w:val="28"/>
          <w:szCs w:val="28"/>
        </w:rPr>
        <w:t>评价组</w:t>
      </w:r>
      <w:proofErr w:type="gramEnd"/>
      <w:r>
        <w:rPr>
          <w:rFonts w:ascii="仿宋_GB2312" w:eastAsia="仿宋_GB2312" w:hint="eastAsia"/>
          <w:color w:val="000000"/>
          <w:sz w:val="28"/>
          <w:szCs w:val="28"/>
        </w:rPr>
        <w:t>与专家联系核实。</w:t>
      </w:r>
    </w:p>
    <w:p w14:paraId="039BF9C9" w14:textId="77777777" w:rsidR="00402DA4" w:rsidRDefault="00402DA4">
      <w:pPr>
        <w:spacing w:line="520" w:lineRule="exact"/>
        <w:rPr>
          <w:rFonts w:ascii="宋体"/>
          <w:color w:val="000000"/>
          <w:sz w:val="18"/>
          <w:szCs w:val="18"/>
        </w:rPr>
      </w:pPr>
    </w:p>
    <w:p w14:paraId="11CA3F42" w14:textId="77777777" w:rsidR="00402DA4" w:rsidRDefault="00402DA4">
      <w:pPr>
        <w:spacing w:line="520" w:lineRule="exact"/>
        <w:rPr>
          <w:rFonts w:ascii="宋体"/>
          <w:color w:val="000000"/>
          <w:sz w:val="18"/>
          <w:szCs w:val="18"/>
        </w:rPr>
      </w:pPr>
    </w:p>
    <w:p w14:paraId="16E9730A" w14:textId="77777777" w:rsidR="00402DA4" w:rsidRDefault="00402DA4">
      <w:pPr>
        <w:spacing w:line="520" w:lineRule="exact"/>
        <w:rPr>
          <w:rFonts w:ascii="宋体"/>
          <w:color w:val="000000"/>
          <w:sz w:val="18"/>
          <w:szCs w:val="18"/>
        </w:rPr>
      </w:pPr>
    </w:p>
    <w:p w14:paraId="14EEF29E" w14:textId="77777777" w:rsidR="00402DA4" w:rsidRDefault="00402DA4">
      <w:pPr>
        <w:spacing w:line="520" w:lineRule="exact"/>
        <w:rPr>
          <w:rFonts w:ascii="宋体"/>
          <w:color w:val="000000"/>
          <w:sz w:val="18"/>
          <w:szCs w:val="18"/>
        </w:rPr>
      </w:pPr>
    </w:p>
    <w:p w14:paraId="2DDE62C7" w14:textId="77777777" w:rsidR="00402DA4" w:rsidRDefault="00402DA4">
      <w:pPr>
        <w:spacing w:line="520" w:lineRule="exact"/>
        <w:rPr>
          <w:rFonts w:ascii="宋体"/>
          <w:color w:val="000000"/>
          <w:sz w:val="18"/>
          <w:szCs w:val="18"/>
        </w:rPr>
      </w:pPr>
    </w:p>
    <w:p w14:paraId="47803BCB" w14:textId="77777777" w:rsidR="00402DA4" w:rsidRDefault="00000000">
      <w:pPr>
        <w:spacing w:line="520" w:lineRule="exact"/>
        <w:rPr>
          <w:rFonts w:ascii="宋体"/>
          <w:b/>
          <w:color w:val="000000"/>
          <w:sz w:val="28"/>
          <w:szCs w:val="28"/>
        </w:rPr>
      </w:pPr>
      <w:r>
        <w:rPr>
          <w:rFonts w:ascii="宋体" w:hint="eastAsia"/>
          <w:b/>
          <w:color w:val="000000"/>
          <w:sz w:val="28"/>
          <w:szCs w:val="28"/>
        </w:rPr>
        <w:t>附表3：</w:t>
      </w:r>
    </w:p>
    <w:p w14:paraId="1D82A9DF" w14:textId="77777777" w:rsidR="00402DA4" w:rsidRDefault="00402DA4">
      <w:pPr>
        <w:spacing w:line="520" w:lineRule="exact"/>
        <w:rPr>
          <w:rFonts w:ascii="宋体"/>
          <w:b/>
          <w:color w:val="000000"/>
          <w:sz w:val="28"/>
          <w:szCs w:val="28"/>
        </w:rPr>
      </w:pPr>
    </w:p>
    <w:p w14:paraId="38BBA2A9" w14:textId="77777777" w:rsidR="00402DA4" w:rsidRDefault="00000000">
      <w:pPr>
        <w:spacing w:line="520" w:lineRule="exact"/>
        <w:jc w:val="center"/>
        <w:rPr>
          <w:rFonts w:ascii="宋体"/>
          <w:b/>
          <w:color w:val="000000"/>
          <w:sz w:val="36"/>
          <w:szCs w:val="36"/>
        </w:rPr>
      </w:pPr>
      <w:r>
        <w:rPr>
          <w:rFonts w:ascii="宋体" w:hint="eastAsia"/>
          <w:b/>
          <w:color w:val="000000"/>
          <w:sz w:val="36"/>
          <w:szCs w:val="36"/>
        </w:rPr>
        <w:t>技术中心外部专家信息表</w:t>
      </w:r>
    </w:p>
    <w:tbl>
      <w:tblPr>
        <w:tblW w:w="0" w:type="auto"/>
        <w:jc w:val="center"/>
        <w:tblLayout w:type="fixed"/>
        <w:tblLook w:val="04A0" w:firstRow="1" w:lastRow="0" w:firstColumn="1" w:lastColumn="0" w:noHBand="0" w:noVBand="1"/>
      </w:tblPr>
      <w:tblGrid>
        <w:gridCol w:w="720"/>
        <w:gridCol w:w="703"/>
        <w:gridCol w:w="737"/>
        <w:gridCol w:w="1612"/>
        <w:gridCol w:w="908"/>
        <w:gridCol w:w="1260"/>
        <w:gridCol w:w="900"/>
        <w:gridCol w:w="1080"/>
        <w:gridCol w:w="1080"/>
      </w:tblGrid>
      <w:tr w:rsidR="00402DA4" w14:paraId="400482A9" w14:textId="77777777">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14:paraId="115BEE49"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序号</w:t>
            </w:r>
          </w:p>
        </w:tc>
        <w:tc>
          <w:tcPr>
            <w:tcW w:w="703" w:type="dxa"/>
            <w:tcBorders>
              <w:top w:val="single" w:sz="4" w:space="0" w:color="auto"/>
              <w:left w:val="nil"/>
              <w:bottom w:val="single" w:sz="4" w:space="0" w:color="auto"/>
              <w:right w:val="single" w:sz="4" w:space="0" w:color="auto"/>
            </w:tcBorders>
            <w:vAlign w:val="center"/>
          </w:tcPr>
          <w:p w14:paraId="0ED1258A"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姓名</w:t>
            </w:r>
          </w:p>
        </w:tc>
        <w:tc>
          <w:tcPr>
            <w:tcW w:w="737" w:type="dxa"/>
            <w:tcBorders>
              <w:top w:val="single" w:sz="4" w:space="0" w:color="auto"/>
              <w:left w:val="nil"/>
              <w:bottom w:val="single" w:sz="4" w:space="0" w:color="auto"/>
              <w:right w:val="single" w:sz="4" w:space="0" w:color="auto"/>
            </w:tcBorders>
            <w:vAlign w:val="center"/>
          </w:tcPr>
          <w:p w14:paraId="0899C965"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出生年月</w:t>
            </w:r>
          </w:p>
        </w:tc>
        <w:tc>
          <w:tcPr>
            <w:tcW w:w="1612" w:type="dxa"/>
            <w:tcBorders>
              <w:top w:val="single" w:sz="4" w:space="0" w:color="auto"/>
              <w:left w:val="nil"/>
              <w:bottom w:val="single" w:sz="4" w:space="0" w:color="auto"/>
              <w:right w:val="single" w:sz="4" w:space="0" w:color="auto"/>
            </w:tcBorders>
            <w:vAlign w:val="center"/>
          </w:tcPr>
          <w:p w14:paraId="0ECFEC41"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工作单位</w:t>
            </w:r>
          </w:p>
        </w:tc>
        <w:tc>
          <w:tcPr>
            <w:tcW w:w="908" w:type="dxa"/>
            <w:tcBorders>
              <w:top w:val="single" w:sz="4" w:space="0" w:color="auto"/>
              <w:left w:val="nil"/>
              <w:bottom w:val="single" w:sz="4" w:space="0" w:color="auto"/>
              <w:right w:val="single" w:sz="4" w:space="0" w:color="auto"/>
            </w:tcBorders>
            <w:vAlign w:val="center"/>
          </w:tcPr>
          <w:p w14:paraId="59A734CE"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职称 职务</w:t>
            </w:r>
          </w:p>
        </w:tc>
        <w:tc>
          <w:tcPr>
            <w:tcW w:w="1260" w:type="dxa"/>
            <w:tcBorders>
              <w:top w:val="single" w:sz="4" w:space="0" w:color="auto"/>
              <w:left w:val="nil"/>
              <w:bottom w:val="single" w:sz="4" w:space="0" w:color="auto"/>
              <w:right w:val="single" w:sz="4" w:space="0" w:color="auto"/>
            </w:tcBorders>
            <w:vAlign w:val="center"/>
          </w:tcPr>
          <w:p w14:paraId="7EA1AFB4"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技术领域</w:t>
            </w:r>
          </w:p>
        </w:tc>
        <w:tc>
          <w:tcPr>
            <w:tcW w:w="900" w:type="dxa"/>
            <w:tcBorders>
              <w:top w:val="single" w:sz="4" w:space="0" w:color="auto"/>
              <w:left w:val="nil"/>
              <w:bottom w:val="single" w:sz="4" w:space="0" w:color="auto"/>
              <w:right w:val="single" w:sz="4" w:space="0" w:color="auto"/>
            </w:tcBorders>
            <w:vAlign w:val="center"/>
          </w:tcPr>
          <w:p w14:paraId="1BDE89AC"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学历</w:t>
            </w:r>
          </w:p>
        </w:tc>
        <w:tc>
          <w:tcPr>
            <w:tcW w:w="1080" w:type="dxa"/>
            <w:tcBorders>
              <w:top w:val="single" w:sz="4" w:space="0" w:color="auto"/>
              <w:left w:val="nil"/>
              <w:bottom w:val="single" w:sz="4" w:space="0" w:color="auto"/>
              <w:right w:val="single" w:sz="4" w:space="0" w:color="auto"/>
            </w:tcBorders>
            <w:vAlign w:val="center"/>
          </w:tcPr>
          <w:p w14:paraId="435459EF"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工作时间（人月）</w:t>
            </w:r>
          </w:p>
        </w:tc>
        <w:tc>
          <w:tcPr>
            <w:tcW w:w="1080" w:type="dxa"/>
            <w:tcBorders>
              <w:top w:val="single" w:sz="4" w:space="0" w:color="auto"/>
              <w:left w:val="nil"/>
              <w:bottom w:val="single" w:sz="4" w:space="0" w:color="auto"/>
              <w:right w:val="single" w:sz="4" w:space="0" w:color="auto"/>
            </w:tcBorders>
            <w:vAlign w:val="center"/>
          </w:tcPr>
          <w:p w14:paraId="160B067C"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联系电话</w:t>
            </w:r>
          </w:p>
        </w:tc>
      </w:tr>
      <w:tr w:rsidR="00402DA4" w14:paraId="53076CCB"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08156F68"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703" w:type="dxa"/>
            <w:tcBorders>
              <w:top w:val="nil"/>
              <w:left w:val="nil"/>
              <w:bottom w:val="single" w:sz="4" w:space="0" w:color="auto"/>
              <w:right w:val="single" w:sz="4" w:space="0" w:color="auto"/>
            </w:tcBorders>
            <w:vAlign w:val="center"/>
          </w:tcPr>
          <w:p w14:paraId="395F8C5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2198FD1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053145E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4E526DE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B4F145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33CCADF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E39C9F2"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A05292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7FCA9F1E"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5EE57C1D"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703" w:type="dxa"/>
            <w:tcBorders>
              <w:top w:val="nil"/>
              <w:left w:val="nil"/>
              <w:bottom w:val="single" w:sz="4" w:space="0" w:color="auto"/>
              <w:right w:val="single" w:sz="4" w:space="0" w:color="auto"/>
            </w:tcBorders>
            <w:vAlign w:val="center"/>
          </w:tcPr>
          <w:p w14:paraId="24D7529B"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7388D7A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63C514B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1AB90A4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7CCE092"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19D02E83"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295198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D0123E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06CE24C8"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1B473212"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703" w:type="dxa"/>
            <w:tcBorders>
              <w:top w:val="nil"/>
              <w:left w:val="nil"/>
              <w:bottom w:val="single" w:sz="4" w:space="0" w:color="auto"/>
              <w:right w:val="single" w:sz="4" w:space="0" w:color="auto"/>
            </w:tcBorders>
            <w:vAlign w:val="center"/>
          </w:tcPr>
          <w:p w14:paraId="15588CD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0121009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6A1F349B"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4A32032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BB033E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31C50AD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F3E1B7E"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3CB1A9D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1E656749"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2D65C78D"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703" w:type="dxa"/>
            <w:tcBorders>
              <w:top w:val="nil"/>
              <w:left w:val="nil"/>
              <w:bottom w:val="single" w:sz="4" w:space="0" w:color="auto"/>
              <w:right w:val="single" w:sz="4" w:space="0" w:color="auto"/>
            </w:tcBorders>
            <w:vAlign w:val="center"/>
          </w:tcPr>
          <w:p w14:paraId="34A53D39"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422A74B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71CD905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762721F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64FAC5E"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49947AA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033013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FC3321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16380B20"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33382793"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703" w:type="dxa"/>
            <w:tcBorders>
              <w:top w:val="nil"/>
              <w:left w:val="nil"/>
              <w:bottom w:val="single" w:sz="4" w:space="0" w:color="auto"/>
              <w:right w:val="single" w:sz="4" w:space="0" w:color="auto"/>
            </w:tcBorders>
            <w:vAlign w:val="center"/>
          </w:tcPr>
          <w:p w14:paraId="0C52F3E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65634239"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2BF0811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449516E9"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269CD46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698CE1C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5CBFA81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3FA0C87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1272D634" w14:textId="77777777">
        <w:trPr>
          <w:trHeight w:val="402"/>
          <w:jc w:val="center"/>
        </w:trPr>
        <w:tc>
          <w:tcPr>
            <w:tcW w:w="6840" w:type="dxa"/>
            <w:gridSpan w:val="7"/>
            <w:tcBorders>
              <w:top w:val="single" w:sz="4" w:space="0" w:color="auto"/>
              <w:left w:val="single" w:sz="4" w:space="0" w:color="auto"/>
              <w:bottom w:val="single" w:sz="4" w:space="0" w:color="auto"/>
              <w:right w:val="single" w:sz="4" w:space="0" w:color="auto"/>
            </w:tcBorders>
            <w:vAlign w:val="center"/>
          </w:tcPr>
          <w:p w14:paraId="7F0F8870"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外部专家来企业工作时间合计（人月）</w:t>
            </w:r>
          </w:p>
        </w:tc>
        <w:tc>
          <w:tcPr>
            <w:tcW w:w="2160" w:type="dxa"/>
            <w:gridSpan w:val="2"/>
            <w:tcBorders>
              <w:top w:val="single" w:sz="4" w:space="0" w:color="auto"/>
              <w:left w:val="nil"/>
              <w:bottom w:val="single" w:sz="4" w:space="0" w:color="auto"/>
              <w:right w:val="single" w:sz="4" w:space="0" w:color="auto"/>
            </w:tcBorders>
            <w:vAlign w:val="center"/>
          </w:tcPr>
          <w:p w14:paraId="11F22B46"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5A903E17" w14:textId="77777777" w:rsidR="00402DA4" w:rsidRDefault="00402DA4">
      <w:pPr>
        <w:spacing w:line="600" w:lineRule="exact"/>
        <w:rPr>
          <w:rFonts w:ascii="宋体"/>
          <w:color w:val="000000"/>
          <w:sz w:val="18"/>
          <w:szCs w:val="18"/>
        </w:rPr>
      </w:pPr>
    </w:p>
    <w:p w14:paraId="6AAAD0D8" w14:textId="77777777" w:rsidR="00402DA4"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361ADC2A"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出生年月</w:t>
      </w:r>
      <w:proofErr w:type="gramStart"/>
      <w:r>
        <w:rPr>
          <w:rFonts w:ascii="仿宋_GB2312" w:eastAsia="仿宋_GB2312" w:hint="eastAsia"/>
          <w:color w:val="000000"/>
          <w:sz w:val="28"/>
          <w:szCs w:val="28"/>
        </w:rPr>
        <w:t>”</w:t>
      </w:r>
      <w:proofErr w:type="gramEnd"/>
      <w:r>
        <w:rPr>
          <w:rFonts w:ascii="仿宋_GB2312" w:eastAsia="仿宋_GB2312" w:hint="eastAsia"/>
          <w:color w:val="000000"/>
          <w:sz w:val="28"/>
          <w:szCs w:val="28"/>
        </w:rPr>
        <w:t>为6位编码，其中前4位为年份，后2位为月份（1月至9月必须前补0）。</w:t>
      </w:r>
    </w:p>
    <w:p w14:paraId="3F7D0E1A"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2.“工作单位”指外部专家所属原工作单位名称。</w:t>
      </w:r>
    </w:p>
    <w:p w14:paraId="3B92C2ED"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3.“工作时间”指外部专家在技术中心开展技术创新相关研究咨询工作的时间合计，最小统计单位为“0.5人月”。</w:t>
      </w:r>
    </w:p>
    <w:p w14:paraId="084CE2E1"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联系电话应为专家本人常用电话，以便于</w:t>
      </w:r>
      <w:proofErr w:type="gramStart"/>
      <w:r>
        <w:rPr>
          <w:rFonts w:ascii="仿宋_GB2312" w:eastAsia="仿宋_GB2312" w:hint="eastAsia"/>
          <w:color w:val="000000"/>
          <w:sz w:val="28"/>
          <w:szCs w:val="28"/>
        </w:rPr>
        <w:t>评价组</w:t>
      </w:r>
      <w:proofErr w:type="gramEnd"/>
      <w:r>
        <w:rPr>
          <w:rFonts w:ascii="仿宋_GB2312" w:eastAsia="仿宋_GB2312" w:hint="eastAsia"/>
          <w:color w:val="000000"/>
          <w:sz w:val="28"/>
          <w:szCs w:val="28"/>
        </w:rPr>
        <w:t>与专家联系核实。</w:t>
      </w:r>
    </w:p>
    <w:p w14:paraId="08A890FB" w14:textId="77777777" w:rsidR="00402DA4" w:rsidRDefault="00402DA4">
      <w:pPr>
        <w:spacing w:line="520" w:lineRule="exact"/>
        <w:rPr>
          <w:rFonts w:ascii="宋体"/>
          <w:b/>
          <w:color w:val="000000"/>
          <w:sz w:val="28"/>
          <w:szCs w:val="28"/>
        </w:rPr>
      </w:pPr>
    </w:p>
    <w:p w14:paraId="45CEAC59" w14:textId="77777777" w:rsidR="00402DA4" w:rsidRDefault="00402DA4">
      <w:pPr>
        <w:spacing w:line="520" w:lineRule="exact"/>
        <w:rPr>
          <w:rFonts w:ascii="宋体"/>
          <w:b/>
          <w:color w:val="000000"/>
          <w:sz w:val="28"/>
          <w:szCs w:val="28"/>
        </w:rPr>
      </w:pPr>
    </w:p>
    <w:p w14:paraId="24B6B0E5" w14:textId="77777777" w:rsidR="00402DA4" w:rsidRDefault="00402DA4">
      <w:pPr>
        <w:spacing w:line="520" w:lineRule="exact"/>
        <w:rPr>
          <w:rFonts w:ascii="宋体"/>
          <w:b/>
          <w:color w:val="000000"/>
          <w:sz w:val="28"/>
          <w:szCs w:val="28"/>
        </w:rPr>
      </w:pPr>
    </w:p>
    <w:p w14:paraId="0FACFD83" w14:textId="77777777" w:rsidR="00402DA4" w:rsidRDefault="00402DA4">
      <w:pPr>
        <w:spacing w:line="520" w:lineRule="exact"/>
        <w:rPr>
          <w:rFonts w:ascii="宋体"/>
          <w:b/>
          <w:color w:val="000000"/>
          <w:sz w:val="28"/>
          <w:szCs w:val="28"/>
        </w:rPr>
      </w:pPr>
    </w:p>
    <w:p w14:paraId="7A864687" w14:textId="77777777" w:rsidR="00402DA4" w:rsidRDefault="00402DA4">
      <w:pPr>
        <w:spacing w:line="520" w:lineRule="exact"/>
        <w:rPr>
          <w:rFonts w:ascii="宋体"/>
          <w:b/>
          <w:color w:val="000000"/>
          <w:sz w:val="28"/>
          <w:szCs w:val="28"/>
        </w:rPr>
      </w:pPr>
    </w:p>
    <w:p w14:paraId="0C4CB53D" w14:textId="77777777" w:rsidR="00402DA4" w:rsidRDefault="00402DA4">
      <w:pPr>
        <w:spacing w:line="520" w:lineRule="exact"/>
        <w:rPr>
          <w:rFonts w:ascii="宋体"/>
          <w:b/>
          <w:color w:val="000000"/>
          <w:sz w:val="28"/>
          <w:szCs w:val="28"/>
        </w:rPr>
      </w:pPr>
    </w:p>
    <w:p w14:paraId="75D192F0" w14:textId="77777777" w:rsidR="00402DA4" w:rsidRDefault="00000000">
      <w:pPr>
        <w:spacing w:line="520" w:lineRule="exact"/>
        <w:rPr>
          <w:rFonts w:ascii="宋体"/>
          <w:b/>
          <w:color w:val="000000"/>
          <w:sz w:val="28"/>
          <w:szCs w:val="28"/>
        </w:rPr>
      </w:pPr>
      <w:r>
        <w:rPr>
          <w:rFonts w:ascii="宋体" w:hint="eastAsia"/>
          <w:b/>
          <w:color w:val="000000"/>
          <w:sz w:val="28"/>
          <w:szCs w:val="28"/>
        </w:rPr>
        <w:t>附表4：</w:t>
      </w:r>
    </w:p>
    <w:p w14:paraId="03FF00B8" w14:textId="77777777" w:rsidR="00402DA4" w:rsidRDefault="00402DA4">
      <w:pPr>
        <w:spacing w:line="520" w:lineRule="exact"/>
        <w:jc w:val="center"/>
        <w:rPr>
          <w:rFonts w:ascii="宋体"/>
          <w:b/>
          <w:color w:val="000000"/>
          <w:sz w:val="36"/>
          <w:szCs w:val="36"/>
        </w:rPr>
      </w:pPr>
    </w:p>
    <w:p w14:paraId="68CB4C50" w14:textId="77777777" w:rsidR="00402DA4" w:rsidRDefault="00000000">
      <w:pPr>
        <w:spacing w:line="520" w:lineRule="exact"/>
        <w:jc w:val="center"/>
        <w:rPr>
          <w:rFonts w:ascii="宋体"/>
          <w:b/>
          <w:color w:val="000000"/>
          <w:sz w:val="36"/>
          <w:szCs w:val="36"/>
        </w:rPr>
      </w:pPr>
      <w:r>
        <w:rPr>
          <w:rFonts w:ascii="宋体" w:hint="eastAsia"/>
          <w:b/>
          <w:color w:val="000000"/>
          <w:sz w:val="36"/>
          <w:szCs w:val="36"/>
        </w:rPr>
        <w:t>企业全部研发项目信息表</w:t>
      </w:r>
    </w:p>
    <w:p w14:paraId="5A3B7F1D" w14:textId="77777777" w:rsidR="00402DA4" w:rsidRDefault="00402DA4">
      <w:pPr>
        <w:spacing w:line="520" w:lineRule="exact"/>
        <w:jc w:val="center"/>
        <w:rPr>
          <w:rFonts w:ascii="宋体"/>
          <w:b/>
          <w:color w:val="000000"/>
          <w:sz w:val="36"/>
          <w:szCs w:val="36"/>
        </w:rPr>
      </w:pPr>
    </w:p>
    <w:tbl>
      <w:tblPr>
        <w:tblW w:w="0" w:type="auto"/>
        <w:jc w:val="center"/>
        <w:tblLayout w:type="fixed"/>
        <w:tblLook w:val="04A0" w:firstRow="1" w:lastRow="0" w:firstColumn="1" w:lastColumn="0" w:noHBand="0" w:noVBand="1"/>
      </w:tblPr>
      <w:tblGrid>
        <w:gridCol w:w="720"/>
        <w:gridCol w:w="1620"/>
        <w:gridCol w:w="1260"/>
        <w:gridCol w:w="900"/>
        <w:gridCol w:w="1080"/>
        <w:gridCol w:w="1080"/>
        <w:gridCol w:w="1080"/>
        <w:gridCol w:w="1260"/>
      </w:tblGrid>
      <w:tr w:rsidR="00402DA4" w14:paraId="6A81A8D4" w14:textId="77777777">
        <w:trPr>
          <w:trHeight w:val="570"/>
          <w:jc w:val="center"/>
        </w:trPr>
        <w:tc>
          <w:tcPr>
            <w:tcW w:w="720" w:type="dxa"/>
            <w:tcBorders>
              <w:top w:val="single" w:sz="4" w:space="0" w:color="auto"/>
              <w:left w:val="single" w:sz="4" w:space="0" w:color="auto"/>
              <w:bottom w:val="single" w:sz="4" w:space="0" w:color="auto"/>
              <w:right w:val="single" w:sz="4" w:space="0" w:color="auto"/>
            </w:tcBorders>
            <w:vAlign w:val="center"/>
          </w:tcPr>
          <w:p w14:paraId="37886483"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1620" w:type="dxa"/>
            <w:tcBorders>
              <w:top w:val="single" w:sz="4" w:space="0" w:color="auto"/>
              <w:left w:val="nil"/>
              <w:bottom w:val="single" w:sz="4" w:space="0" w:color="auto"/>
              <w:right w:val="single" w:sz="4" w:space="0" w:color="auto"/>
            </w:tcBorders>
            <w:vAlign w:val="center"/>
          </w:tcPr>
          <w:p w14:paraId="0684BB6D"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项目名称</w:t>
            </w:r>
          </w:p>
        </w:tc>
        <w:tc>
          <w:tcPr>
            <w:tcW w:w="1260" w:type="dxa"/>
            <w:tcBorders>
              <w:top w:val="single" w:sz="4" w:space="0" w:color="auto"/>
              <w:left w:val="nil"/>
              <w:bottom w:val="single" w:sz="4" w:space="0" w:color="auto"/>
              <w:right w:val="single" w:sz="4" w:space="0" w:color="auto"/>
            </w:tcBorders>
            <w:vAlign w:val="center"/>
          </w:tcPr>
          <w:p w14:paraId="2D17032A"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项目来源</w:t>
            </w:r>
          </w:p>
        </w:tc>
        <w:tc>
          <w:tcPr>
            <w:tcW w:w="900" w:type="dxa"/>
            <w:tcBorders>
              <w:top w:val="single" w:sz="4" w:space="0" w:color="auto"/>
              <w:left w:val="nil"/>
              <w:bottom w:val="single" w:sz="4" w:space="0" w:color="auto"/>
              <w:right w:val="single" w:sz="4" w:space="0" w:color="auto"/>
            </w:tcBorders>
            <w:vAlign w:val="center"/>
          </w:tcPr>
          <w:p w14:paraId="66E12F6F"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项目合作形式</w:t>
            </w:r>
          </w:p>
        </w:tc>
        <w:tc>
          <w:tcPr>
            <w:tcW w:w="1080" w:type="dxa"/>
            <w:tcBorders>
              <w:top w:val="single" w:sz="4" w:space="0" w:color="auto"/>
              <w:left w:val="nil"/>
              <w:bottom w:val="single" w:sz="4" w:space="0" w:color="auto"/>
              <w:right w:val="single" w:sz="4" w:space="0" w:color="auto"/>
            </w:tcBorders>
            <w:vAlign w:val="center"/>
          </w:tcPr>
          <w:p w14:paraId="67E5929C"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项目技术经济目标</w:t>
            </w:r>
          </w:p>
        </w:tc>
        <w:tc>
          <w:tcPr>
            <w:tcW w:w="1080" w:type="dxa"/>
            <w:tcBorders>
              <w:top w:val="single" w:sz="4" w:space="0" w:color="auto"/>
              <w:left w:val="nil"/>
              <w:bottom w:val="single" w:sz="4" w:space="0" w:color="auto"/>
              <w:right w:val="single" w:sz="4" w:space="0" w:color="auto"/>
            </w:tcBorders>
            <w:vAlign w:val="center"/>
          </w:tcPr>
          <w:p w14:paraId="6D3649FA"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起始时间</w:t>
            </w:r>
          </w:p>
        </w:tc>
        <w:tc>
          <w:tcPr>
            <w:tcW w:w="1080" w:type="dxa"/>
            <w:tcBorders>
              <w:top w:val="single" w:sz="4" w:space="0" w:color="auto"/>
              <w:left w:val="nil"/>
              <w:bottom w:val="single" w:sz="4" w:space="0" w:color="auto"/>
              <w:right w:val="single" w:sz="4" w:space="0" w:color="auto"/>
            </w:tcBorders>
            <w:vAlign w:val="center"/>
          </w:tcPr>
          <w:p w14:paraId="56C0FDD2"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完成时间</w:t>
            </w:r>
          </w:p>
        </w:tc>
        <w:tc>
          <w:tcPr>
            <w:tcW w:w="1260" w:type="dxa"/>
            <w:tcBorders>
              <w:top w:val="single" w:sz="4" w:space="0" w:color="auto"/>
              <w:left w:val="nil"/>
              <w:bottom w:val="single" w:sz="4" w:space="0" w:color="auto"/>
              <w:right w:val="single" w:sz="4" w:space="0" w:color="auto"/>
            </w:tcBorders>
            <w:vAlign w:val="center"/>
          </w:tcPr>
          <w:p w14:paraId="44D640D3"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项目经费内部支出（万元）</w:t>
            </w:r>
          </w:p>
        </w:tc>
      </w:tr>
      <w:tr w:rsidR="00402DA4" w14:paraId="4F371356"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0B36C67A"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1620" w:type="dxa"/>
            <w:tcBorders>
              <w:top w:val="nil"/>
              <w:left w:val="nil"/>
              <w:bottom w:val="single" w:sz="4" w:space="0" w:color="auto"/>
              <w:right w:val="single" w:sz="4" w:space="0" w:color="auto"/>
            </w:tcBorders>
            <w:vAlign w:val="center"/>
          </w:tcPr>
          <w:p w14:paraId="4F68FAA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964CBB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7AE6CB7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317AA3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3DE98C58"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3B9E4B0"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D8700D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4C967023"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0EEDBA0A"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1620" w:type="dxa"/>
            <w:tcBorders>
              <w:top w:val="nil"/>
              <w:left w:val="nil"/>
              <w:bottom w:val="single" w:sz="4" w:space="0" w:color="auto"/>
              <w:right w:val="single" w:sz="4" w:space="0" w:color="auto"/>
            </w:tcBorders>
            <w:vAlign w:val="center"/>
          </w:tcPr>
          <w:p w14:paraId="5106C56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BD0145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48A8A36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89235F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C2CDC08"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0020B8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98208C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4020309A"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4258C602"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1620" w:type="dxa"/>
            <w:tcBorders>
              <w:top w:val="nil"/>
              <w:left w:val="nil"/>
              <w:bottom w:val="single" w:sz="4" w:space="0" w:color="auto"/>
              <w:right w:val="single" w:sz="4" w:space="0" w:color="auto"/>
            </w:tcBorders>
            <w:vAlign w:val="center"/>
          </w:tcPr>
          <w:p w14:paraId="62B105A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C32CA1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037F6F7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AE4921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3DC505A6"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A7678DC"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E077BAB"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0F10472E"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DF569D9"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1620" w:type="dxa"/>
            <w:tcBorders>
              <w:top w:val="nil"/>
              <w:left w:val="nil"/>
              <w:bottom w:val="single" w:sz="4" w:space="0" w:color="auto"/>
              <w:right w:val="single" w:sz="4" w:space="0" w:color="auto"/>
            </w:tcBorders>
            <w:vAlign w:val="center"/>
          </w:tcPr>
          <w:p w14:paraId="3AEA84D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1F82D1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38E6892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7F293133"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A517805"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527659D1"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21608663"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3C33A995"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7E876090"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1620" w:type="dxa"/>
            <w:tcBorders>
              <w:top w:val="nil"/>
              <w:left w:val="nil"/>
              <w:bottom w:val="single" w:sz="4" w:space="0" w:color="auto"/>
              <w:right w:val="single" w:sz="4" w:space="0" w:color="auto"/>
            </w:tcBorders>
            <w:vAlign w:val="center"/>
          </w:tcPr>
          <w:p w14:paraId="2A905EA3"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F8B637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2173945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A0D9102"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580F2AA"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5EEA1DAD"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6815F5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bl>
    <w:p w14:paraId="24FD8136" w14:textId="77777777" w:rsidR="00402DA4" w:rsidRDefault="00402DA4">
      <w:pPr>
        <w:spacing w:line="600" w:lineRule="exact"/>
        <w:rPr>
          <w:rFonts w:ascii="宋体"/>
          <w:color w:val="000000"/>
          <w:sz w:val="18"/>
          <w:szCs w:val="18"/>
        </w:rPr>
      </w:pPr>
    </w:p>
    <w:p w14:paraId="2C52C46B" w14:textId="77777777" w:rsidR="00402DA4"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7E460180"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此表各项内容应与企业向统计部门报送的“规模以上工业法人单位研发项目情况”（107-1表，国统字[2021]117号）一致，所有项目请按照项目“起始时间”依次排列。</w:t>
      </w:r>
    </w:p>
    <w:p w14:paraId="5EB49A63"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项目来源”按相应的分类填写代码，具体的分类及代码是：（1）国家科技项目；（2）地方科技项目；（3）其他企业委托研发项目；（4）本企业自选研发项目；（5）来自境外的研发项目；（6）其他研发项目。</w:t>
      </w:r>
    </w:p>
    <w:p w14:paraId="5193B0CA"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3.“项目合作形式”按重要程度选择最主要的项目合作形式并按相应的代码填写，具体的分类与代码是：（1）与境外机构合作；（2）与境内</w:t>
      </w:r>
      <w:r>
        <w:rPr>
          <w:rFonts w:ascii="仿宋_GB2312" w:eastAsia="仿宋_GB2312" w:hint="eastAsia"/>
          <w:color w:val="000000"/>
          <w:sz w:val="28"/>
          <w:szCs w:val="28"/>
        </w:rPr>
        <w:lastRenderedPageBreak/>
        <w:t>高校合作；（3）与境内独立研究机构合作；（4）与境内注册的外商独资企业合作；（5）与境内注册的其他企业合作，1-5项目合作形式为产学研合作项目；（6）独立研究；（7）其他。</w:t>
      </w:r>
    </w:p>
    <w:p w14:paraId="29F213A5"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14:paraId="46E867C0"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5.“起始时间”和“完成时间”为6位编码，其中前4位为年份，后2位为月份（1月至9月必须前补0）。</w:t>
      </w:r>
    </w:p>
    <w:p w14:paraId="5CE0FD2D"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6.“项目经费内部支出”是指该项目在报告年度的经费支出；跨年项目按报告年度实际支出填写。</w:t>
      </w:r>
    </w:p>
    <w:p w14:paraId="3E5D8BAD" w14:textId="77777777" w:rsidR="00402DA4" w:rsidRDefault="00402DA4">
      <w:pPr>
        <w:spacing w:line="520" w:lineRule="exact"/>
        <w:rPr>
          <w:rFonts w:ascii="宋体"/>
          <w:color w:val="000000"/>
          <w:sz w:val="18"/>
          <w:szCs w:val="18"/>
        </w:rPr>
      </w:pPr>
    </w:p>
    <w:p w14:paraId="25C44E01" w14:textId="77777777" w:rsidR="00402DA4" w:rsidRDefault="00402DA4">
      <w:pPr>
        <w:spacing w:line="520" w:lineRule="exact"/>
        <w:rPr>
          <w:rFonts w:ascii="宋体"/>
          <w:color w:val="000000"/>
          <w:sz w:val="18"/>
          <w:szCs w:val="18"/>
        </w:rPr>
      </w:pPr>
    </w:p>
    <w:p w14:paraId="76F15440" w14:textId="77777777" w:rsidR="00402DA4" w:rsidRDefault="00402DA4">
      <w:pPr>
        <w:spacing w:line="520" w:lineRule="exact"/>
        <w:rPr>
          <w:rFonts w:ascii="宋体"/>
          <w:color w:val="000000"/>
          <w:sz w:val="18"/>
          <w:szCs w:val="18"/>
        </w:rPr>
      </w:pPr>
    </w:p>
    <w:p w14:paraId="233A1DED" w14:textId="77777777" w:rsidR="00402DA4" w:rsidRDefault="00402DA4">
      <w:pPr>
        <w:spacing w:line="520" w:lineRule="exact"/>
        <w:rPr>
          <w:rFonts w:ascii="宋体"/>
          <w:color w:val="000000"/>
          <w:sz w:val="18"/>
          <w:szCs w:val="18"/>
        </w:rPr>
      </w:pPr>
    </w:p>
    <w:p w14:paraId="079ADE8C" w14:textId="77777777" w:rsidR="00402DA4" w:rsidRDefault="00402DA4">
      <w:pPr>
        <w:spacing w:line="520" w:lineRule="exact"/>
        <w:rPr>
          <w:rFonts w:ascii="宋体"/>
          <w:color w:val="000000"/>
          <w:sz w:val="18"/>
          <w:szCs w:val="18"/>
        </w:rPr>
      </w:pPr>
    </w:p>
    <w:p w14:paraId="5B586558" w14:textId="77777777" w:rsidR="00402DA4" w:rsidRDefault="00402DA4">
      <w:pPr>
        <w:spacing w:line="520" w:lineRule="exact"/>
        <w:rPr>
          <w:rFonts w:ascii="宋体"/>
          <w:color w:val="000000"/>
          <w:sz w:val="18"/>
          <w:szCs w:val="18"/>
        </w:rPr>
      </w:pPr>
    </w:p>
    <w:p w14:paraId="6934BB8E" w14:textId="77777777" w:rsidR="00402DA4" w:rsidRDefault="00402DA4">
      <w:pPr>
        <w:spacing w:line="520" w:lineRule="exact"/>
        <w:rPr>
          <w:rFonts w:ascii="宋体"/>
          <w:color w:val="000000"/>
          <w:sz w:val="18"/>
          <w:szCs w:val="18"/>
        </w:rPr>
      </w:pPr>
    </w:p>
    <w:p w14:paraId="270C2794" w14:textId="77777777" w:rsidR="00402DA4" w:rsidRDefault="00402DA4">
      <w:pPr>
        <w:spacing w:line="520" w:lineRule="exact"/>
        <w:rPr>
          <w:rFonts w:ascii="宋体"/>
          <w:color w:val="000000"/>
          <w:sz w:val="18"/>
          <w:szCs w:val="18"/>
        </w:rPr>
      </w:pPr>
    </w:p>
    <w:p w14:paraId="18572F50" w14:textId="77777777" w:rsidR="00402DA4" w:rsidRDefault="00402DA4">
      <w:pPr>
        <w:spacing w:line="520" w:lineRule="exact"/>
        <w:rPr>
          <w:rFonts w:ascii="宋体"/>
          <w:color w:val="000000"/>
          <w:sz w:val="18"/>
          <w:szCs w:val="18"/>
        </w:rPr>
      </w:pPr>
    </w:p>
    <w:p w14:paraId="63BEBBAB" w14:textId="77777777" w:rsidR="00402DA4" w:rsidRDefault="00402DA4">
      <w:pPr>
        <w:spacing w:line="520" w:lineRule="exact"/>
        <w:rPr>
          <w:rFonts w:ascii="宋体"/>
          <w:color w:val="000000"/>
          <w:sz w:val="18"/>
          <w:szCs w:val="18"/>
        </w:rPr>
      </w:pPr>
    </w:p>
    <w:p w14:paraId="27328463" w14:textId="77777777" w:rsidR="00402DA4" w:rsidRDefault="00402DA4">
      <w:pPr>
        <w:spacing w:line="520" w:lineRule="exact"/>
        <w:rPr>
          <w:rFonts w:ascii="宋体"/>
          <w:color w:val="000000"/>
          <w:sz w:val="18"/>
          <w:szCs w:val="18"/>
        </w:rPr>
      </w:pPr>
    </w:p>
    <w:p w14:paraId="580D87B4" w14:textId="77777777" w:rsidR="00402DA4" w:rsidRDefault="00402DA4">
      <w:pPr>
        <w:spacing w:line="520" w:lineRule="exact"/>
        <w:rPr>
          <w:rFonts w:ascii="宋体"/>
          <w:color w:val="000000"/>
          <w:sz w:val="18"/>
          <w:szCs w:val="18"/>
        </w:rPr>
      </w:pPr>
    </w:p>
    <w:p w14:paraId="1A1BF802" w14:textId="77777777" w:rsidR="00402DA4" w:rsidRDefault="00402DA4">
      <w:pPr>
        <w:spacing w:line="520" w:lineRule="exact"/>
        <w:rPr>
          <w:rFonts w:ascii="宋体"/>
          <w:color w:val="000000"/>
          <w:sz w:val="18"/>
          <w:szCs w:val="18"/>
        </w:rPr>
      </w:pPr>
    </w:p>
    <w:p w14:paraId="3E06229E" w14:textId="77777777" w:rsidR="00402DA4" w:rsidRDefault="00000000">
      <w:pPr>
        <w:spacing w:line="520" w:lineRule="exact"/>
        <w:rPr>
          <w:rFonts w:ascii="宋体"/>
          <w:b/>
          <w:color w:val="000000"/>
          <w:sz w:val="28"/>
          <w:szCs w:val="28"/>
        </w:rPr>
      </w:pPr>
      <w:r>
        <w:rPr>
          <w:rFonts w:ascii="宋体" w:hint="eastAsia"/>
          <w:b/>
          <w:color w:val="000000"/>
          <w:sz w:val="28"/>
          <w:szCs w:val="28"/>
        </w:rPr>
        <w:t>附表5：</w:t>
      </w:r>
    </w:p>
    <w:p w14:paraId="0C6AE297" w14:textId="77777777" w:rsidR="00402DA4" w:rsidRDefault="00402DA4">
      <w:pPr>
        <w:spacing w:line="520" w:lineRule="exact"/>
        <w:jc w:val="center"/>
        <w:rPr>
          <w:rFonts w:ascii="宋体"/>
          <w:b/>
          <w:color w:val="000000"/>
          <w:sz w:val="28"/>
          <w:szCs w:val="28"/>
        </w:rPr>
      </w:pPr>
    </w:p>
    <w:p w14:paraId="7B837080" w14:textId="77777777" w:rsidR="00402DA4"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企业有效发明专利信息表</w:t>
      </w:r>
    </w:p>
    <w:p w14:paraId="7C7FE0CC" w14:textId="77777777" w:rsidR="00402DA4" w:rsidRDefault="00402DA4">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20"/>
        <w:gridCol w:w="2520"/>
        <w:gridCol w:w="1800"/>
        <w:gridCol w:w="1620"/>
        <w:gridCol w:w="1440"/>
        <w:gridCol w:w="900"/>
      </w:tblGrid>
      <w:tr w:rsidR="00402DA4" w14:paraId="1BA234D8" w14:textId="77777777">
        <w:trPr>
          <w:trHeight w:val="285"/>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FED84"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2520" w:type="dxa"/>
            <w:tcBorders>
              <w:top w:val="single" w:sz="4" w:space="0" w:color="auto"/>
              <w:left w:val="nil"/>
              <w:bottom w:val="single" w:sz="4" w:space="0" w:color="auto"/>
              <w:right w:val="single" w:sz="4" w:space="0" w:color="auto"/>
            </w:tcBorders>
            <w:vAlign w:val="center"/>
          </w:tcPr>
          <w:p w14:paraId="39A7C116"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专利名称</w:t>
            </w:r>
          </w:p>
        </w:tc>
        <w:tc>
          <w:tcPr>
            <w:tcW w:w="1800" w:type="dxa"/>
            <w:tcBorders>
              <w:top w:val="single" w:sz="4" w:space="0" w:color="auto"/>
              <w:left w:val="nil"/>
              <w:bottom w:val="single" w:sz="4" w:space="0" w:color="auto"/>
              <w:right w:val="single" w:sz="4" w:space="0" w:color="auto"/>
            </w:tcBorders>
            <w:vAlign w:val="center"/>
          </w:tcPr>
          <w:p w14:paraId="73A7448D"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授权国别</w:t>
            </w:r>
          </w:p>
        </w:tc>
        <w:tc>
          <w:tcPr>
            <w:tcW w:w="1620" w:type="dxa"/>
            <w:tcBorders>
              <w:top w:val="single" w:sz="4" w:space="0" w:color="auto"/>
              <w:left w:val="nil"/>
              <w:bottom w:val="single" w:sz="4" w:space="0" w:color="auto"/>
              <w:right w:val="single" w:sz="4" w:space="0" w:color="auto"/>
            </w:tcBorders>
            <w:vAlign w:val="center"/>
          </w:tcPr>
          <w:p w14:paraId="72FDD413"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专利号</w:t>
            </w:r>
          </w:p>
        </w:tc>
        <w:tc>
          <w:tcPr>
            <w:tcW w:w="1440" w:type="dxa"/>
            <w:tcBorders>
              <w:top w:val="single" w:sz="4" w:space="0" w:color="auto"/>
              <w:left w:val="nil"/>
              <w:bottom w:val="single" w:sz="4" w:space="0" w:color="auto"/>
              <w:right w:val="single" w:sz="4" w:space="0" w:color="auto"/>
            </w:tcBorders>
            <w:vAlign w:val="center"/>
          </w:tcPr>
          <w:p w14:paraId="0EBDCAAD"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专利权人</w:t>
            </w:r>
          </w:p>
        </w:tc>
        <w:tc>
          <w:tcPr>
            <w:tcW w:w="900" w:type="dxa"/>
            <w:tcBorders>
              <w:top w:val="single" w:sz="4" w:space="0" w:color="auto"/>
              <w:left w:val="nil"/>
              <w:bottom w:val="single" w:sz="4" w:space="0" w:color="auto"/>
              <w:right w:val="single" w:sz="4" w:space="0" w:color="auto"/>
            </w:tcBorders>
            <w:vAlign w:val="center"/>
          </w:tcPr>
          <w:p w14:paraId="2215065F"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授权 公告日</w:t>
            </w:r>
          </w:p>
        </w:tc>
      </w:tr>
      <w:tr w:rsidR="00402DA4" w14:paraId="19F70BE9"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38D1FD23"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2520" w:type="dxa"/>
            <w:tcBorders>
              <w:top w:val="nil"/>
              <w:left w:val="nil"/>
              <w:bottom w:val="single" w:sz="4" w:space="0" w:color="auto"/>
              <w:right w:val="single" w:sz="4" w:space="0" w:color="auto"/>
            </w:tcBorders>
            <w:vAlign w:val="center"/>
          </w:tcPr>
          <w:p w14:paraId="6AE90A2B"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0938076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45802CD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1461A9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5975DEF4"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239DFBD7"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3590B83F"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2520" w:type="dxa"/>
            <w:tcBorders>
              <w:top w:val="nil"/>
              <w:left w:val="nil"/>
              <w:bottom w:val="single" w:sz="4" w:space="0" w:color="auto"/>
              <w:right w:val="single" w:sz="4" w:space="0" w:color="auto"/>
            </w:tcBorders>
            <w:vAlign w:val="center"/>
          </w:tcPr>
          <w:p w14:paraId="0BF9111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6D1289A2"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7B36EE9B"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056C99B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32528AA7"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5FC635D8"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7ED33268"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2520" w:type="dxa"/>
            <w:tcBorders>
              <w:top w:val="nil"/>
              <w:left w:val="nil"/>
              <w:bottom w:val="single" w:sz="4" w:space="0" w:color="auto"/>
              <w:right w:val="single" w:sz="4" w:space="0" w:color="auto"/>
            </w:tcBorders>
            <w:vAlign w:val="center"/>
          </w:tcPr>
          <w:p w14:paraId="0741AEAE"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7DD6F61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3AABC8F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B4A7CD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23A3D8F0"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789067AA"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520C8452"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2520" w:type="dxa"/>
            <w:tcBorders>
              <w:top w:val="nil"/>
              <w:left w:val="nil"/>
              <w:bottom w:val="single" w:sz="4" w:space="0" w:color="auto"/>
              <w:right w:val="single" w:sz="4" w:space="0" w:color="auto"/>
            </w:tcBorders>
            <w:vAlign w:val="center"/>
          </w:tcPr>
          <w:p w14:paraId="453D2A5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568EECD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44205FF3"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90DCC7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1168B264"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353856FC"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56E5CD95"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2520" w:type="dxa"/>
            <w:tcBorders>
              <w:top w:val="nil"/>
              <w:left w:val="nil"/>
              <w:bottom w:val="single" w:sz="4" w:space="0" w:color="auto"/>
              <w:right w:val="single" w:sz="4" w:space="0" w:color="auto"/>
            </w:tcBorders>
            <w:vAlign w:val="center"/>
          </w:tcPr>
          <w:p w14:paraId="490CAB7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061AC203"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4B918F08"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A290A9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0388E14F"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4D6DDFBB" w14:textId="77777777" w:rsidR="00402DA4" w:rsidRDefault="00402DA4">
      <w:pPr>
        <w:spacing w:line="520" w:lineRule="exact"/>
        <w:rPr>
          <w:rFonts w:ascii="宋体"/>
          <w:color w:val="000000"/>
          <w:sz w:val="18"/>
          <w:szCs w:val="18"/>
        </w:rPr>
      </w:pPr>
    </w:p>
    <w:p w14:paraId="0B2CEF24" w14:textId="77777777" w:rsidR="00402DA4"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55DEE243"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该表只填写有效“发明专利”，已经无效的专利和报告年度之后获得授权的专利不得列入。</w:t>
      </w:r>
    </w:p>
    <w:p w14:paraId="629B084B"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所有填列专利信息请按照专利号顺序依次排列。</w:t>
      </w:r>
    </w:p>
    <w:p w14:paraId="709A0AEC"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该表所填写信息需与《发明专利证书》内容一致。</w:t>
      </w:r>
    </w:p>
    <w:p w14:paraId="60A1EC3B"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4.“专利权人”应为技术中心所在企业或其下属企业。</w:t>
      </w:r>
    </w:p>
    <w:p w14:paraId="3EF06DDF" w14:textId="77777777" w:rsidR="00402DA4" w:rsidRDefault="00402DA4">
      <w:pPr>
        <w:spacing w:line="600" w:lineRule="exact"/>
        <w:rPr>
          <w:rFonts w:ascii="仿宋_GB2312" w:eastAsia="仿宋_GB2312"/>
          <w:color w:val="000000"/>
          <w:sz w:val="28"/>
          <w:szCs w:val="28"/>
        </w:rPr>
      </w:pPr>
    </w:p>
    <w:p w14:paraId="28B3E712" w14:textId="77777777" w:rsidR="00402DA4" w:rsidRDefault="00402DA4">
      <w:pPr>
        <w:spacing w:line="600" w:lineRule="exact"/>
        <w:rPr>
          <w:rFonts w:ascii="仿宋_GB2312" w:eastAsia="仿宋_GB2312"/>
          <w:color w:val="000000"/>
          <w:sz w:val="28"/>
          <w:szCs w:val="28"/>
        </w:rPr>
      </w:pPr>
    </w:p>
    <w:p w14:paraId="18B455F6" w14:textId="77777777" w:rsidR="00402DA4" w:rsidRDefault="00402DA4">
      <w:pPr>
        <w:spacing w:line="600" w:lineRule="exact"/>
        <w:rPr>
          <w:rFonts w:ascii="仿宋_GB2312" w:eastAsia="仿宋_GB2312"/>
          <w:color w:val="000000"/>
          <w:sz w:val="28"/>
          <w:szCs w:val="28"/>
        </w:rPr>
      </w:pPr>
    </w:p>
    <w:p w14:paraId="59528F97" w14:textId="77777777" w:rsidR="00402DA4" w:rsidRDefault="00402DA4">
      <w:pPr>
        <w:spacing w:line="600" w:lineRule="exact"/>
        <w:rPr>
          <w:rFonts w:ascii="仿宋_GB2312" w:eastAsia="仿宋_GB2312"/>
          <w:color w:val="000000"/>
          <w:sz w:val="28"/>
          <w:szCs w:val="28"/>
        </w:rPr>
      </w:pPr>
    </w:p>
    <w:p w14:paraId="4F5B69CC" w14:textId="77777777" w:rsidR="00402DA4" w:rsidRDefault="00402DA4">
      <w:pPr>
        <w:spacing w:line="600" w:lineRule="exact"/>
        <w:rPr>
          <w:rFonts w:ascii="仿宋_GB2312" w:eastAsia="仿宋_GB2312"/>
          <w:color w:val="000000"/>
          <w:sz w:val="28"/>
          <w:szCs w:val="28"/>
        </w:rPr>
      </w:pPr>
    </w:p>
    <w:p w14:paraId="00F69E11" w14:textId="77777777" w:rsidR="00402DA4" w:rsidRDefault="00402DA4">
      <w:pPr>
        <w:spacing w:line="520" w:lineRule="exact"/>
        <w:rPr>
          <w:rFonts w:ascii="宋体"/>
          <w:color w:val="000000"/>
          <w:sz w:val="18"/>
          <w:szCs w:val="18"/>
        </w:rPr>
      </w:pPr>
    </w:p>
    <w:p w14:paraId="101A9552" w14:textId="77777777" w:rsidR="00402DA4" w:rsidRDefault="00000000">
      <w:pPr>
        <w:spacing w:line="520" w:lineRule="exact"/>
        <w:rPr>
          <w:rFonts w:ascii="宋体"/>
          <w:b/>
          <w:color w:val="000000"/>
          <w:sz w:val="28"/>
          <w:szCs w:val="28"/>
        </w:rPr>
      </w:pPr>
      <w:r>
        <w:rPr>
          <w:rFonts w:ascii="宋体" w:hint="eastAsia"/>
          <w:b/>
          <w:color w:val="000000"/>
          <w:sz w:val="28"/>
          <w:szCs w:val="28"/>
        </w:rPr>
        <w:t>附表6：</w:t>
      </w:r>
    </w:p>
    <w:p w14:paraId="66DF2588" w14:textId="77777777" w:rsidR="00402DA4" w:rsidRDefault="00402DA4">
      <w:pPr>
        <w:spacing w:line="520" w:lineRule="exact"/>
        <w:jc w:val="center"/>
        <w:rPr>
          <w:rFonts w:ascii="宋体"/>
          <w:b/>
          <w:color w:val="000000"/>
          <w:sz w:val="28"/>
          <w:szCs w:val="28"/>
        </w:rPr>
      </w:pPr>
    </w:p>
    <w:p w14:paraId="19AFC756" w14:textId="77777777" w:rsidR="00402DA4"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企业近三年被受理的专利申请信息表</w:t>
      </w:r>
    </w:p>
    <w:p w14:paraId="077EDFD9" w14:textId="77777777" w:rsidR="00402DA4" w:rsidRDefault="00402DA4">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50"/>
        <w:gridCol w:w="1980"/>
        <w:gridCol w:w="1260"/>
        <w:gridCol w:w="1260"/>
        <w:gridCol w:w="1649"/>
        <w:gridCol w:w="1372"/>
        <w:gridCol w:w="939"/>
      </w:tblGrid>
      <w:tr w:rsidR="00402DA4" w14:paraId="080E927F" w14:textId="77777777">
        <w:trPr>
          <w:trHeight w:val="570"/>
          <w:jc w:val="center"/>
        </w:trPr>
        <w:tc>
          <w:tcPr>
            <w:tcW w:w="750" w:type="dxa"/>
            <w:tcBorders>
              <w:top w:val="single" w:sz="4" w:space="0" w:color="auto"/>
              <w:left w:val="single" w:sz="4" w:space="0" w:color="auto"/>
              <w:bottom w:val="single" w:sz="4" w:space="0" w:color="auto"/>
              <w:right w:val="single" w:sz="4" w:space="0" w:color="auto"/>
            </w:tcBorders>
            <w:vAlign w:val="center"/>
          </w:tcPr>
          <w:p w14:paraId="295E44C0"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1980" w:type="dxa"/>
            <w:tcBorders>
              <w:top w:val="single" w:sz="4" w:space="0" w:color="auto"/>
              <w:left w:val="nil"/>
              <w:bottom w:val="single" w:sz="4" w:space="0" w:color="auto"/>
              <w:right w:val="single" w:sz="4" w:space="0" w:color="auto"/>
            </w:tcBorders>
            <w:vAlign w:val="center"/>
          </w:tcPr>
          <w:p w14:paraId="20804714"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专利名称</w:t>
            </w:r>
          </w:p>
        </w:tc>
        <w:tc>
          <w:tcPr>
            <w:tcW w:w="1260" w:type="dxa"/>
            <w:tcBorders>
              <w:top w:val="single" w:sz="4" w:space="0" w:color="auto"/>
              <w:left w:val="nil"/>
              <w:bottom w:val="single" w:sz="4" w:space="0" w:color="auto"/>
              <w:right w:val="single" w:sz="4" w:space="0" w:color="auto"/>
            </w:tcBorders>
            <w:vAlign w:val="center"/>
          </w:tcPr>
          <w:p w14:paraId="74338F1F"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专利类型</w:t>
            </w:r>
          </w:p>
        </w:tc>
        <w:tc>
          <w:tcPr>
            <w:tcW w:w="1260" w:type="dxa"/>
            <w:tcBorders>
              <w:top w:val="single" w:sz="4" w:space="0" w:color="auto"/>
              <w:left w:val="nil"/>
              <w:bottom w:val="single" w:sz="4" w:space="0" w:color="auto"/>
              <w:right w:val="single" w:sz="4" w:space="0" w:color="auto"/>
            </w:tcBorders>
            <w:vAlign w:val="center"/>
          </w:tcPr>
          <w:p w14:paraId="790695B0"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申请国别</w:t>
            </w:r>
          </w:p>
        </w:tc>
        <w:tc>
          <w:tcPr>
            <w:tcW w:w="1649" w:type="dxa"/>
            <w:tcBorders>
              <w:top w:val="single" w:sz="4" w:space="0" w:color="auto"/>
              <w:left w:val="nil"/>
              <w:bottom w:val="single" w:sz="4" w:space="0" w:color="auto"/>
              <w:right w:val="single" w:sz="4" w:space="0" w:color="auto"/>
            </w:tcBorders>
            <w:vAlign w:val="center"/>
          </w:tcPr>
          <w:p w14:paraId="0CA983D7"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申请号</w:t>
            </w:r>
          </w:p>
        </w:tc>
        <w:tc>
          <w:tcPr>
            <w:tcW w:w="1372" w:type="dxa"/>
            <w:tcBorders>
              <w:top w:val="single" w:sz="4" w:space="0" w:color="auto"/>
              <w:left w:val="nil"/>
              <w:bottom w:val="single" w:sz="4" w:space="0" w:color="auto"/>
              <w:right w:val="single" w:sz="4" w:space="0" w:color="auto"/>
            </w:tcBorders>
            <w:vAlign w:val="center"/>
          </w:tcPr>
          <w:p w14:paraId="5E338F2B"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申请日期</w:t>
            </w:r>
          </w:p>
        </w:tc>
        <w:tc>
          <w:tcPr>
            <w:tcW w:w="939" w:type="dxa"/>
            <w:tcBorders>
              <w:top w:val="single" w:sz="4" w:space="0" w:color="auto"/>
              <w:left w:val="nil"/>
              <w:bottom w:val="nil"/>
              <w:right w:val="single" w:sz="4" w:space="0" w:color="auto"/>
            </w:tcBorders>
            <w:vAlign w:val="center"/>
          </w:tcPr>
          <w:p w14:paraId="7B084A12"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申请人</w:t>
            </w:r>
          </w:p>
        </w:tc>
      </w:tr>
      <w:tr w:rsidR="00402DA4" w14:paraId="7B89FF4F"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3216D2A7"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1980" w:type="dxa"/>
            <w:tcBorders>
              <w:top w:val="nil"/>
              <w:left w:val="nil"/>
              <w:bottom w:val="single" w:sz="4" w:space="0" w:color="auto"/>
              <w:right w:val="single" w:sz="4" w:space="0" w:color="auto"/>
            </w:tcBorders>
            <w:vAlign w:val="center"/>
          </w:tcPr>
          <w:p w14:paraId="309C1335"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E99971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154742F3"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69E0313A"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58CD6CD0"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single" w:sz="4" w:space="0" w:color="auto"/>
              <w:left w:val="nil"/>
              <w:bottom w:val="single" w:sz="4" w:space="0" w:color="auto"/>
              <w:right w:val="single" w:sz="4" w:space="0" w:color="auto"/>
            </w:tcBorders>
            <w:vAlign w:val="center"/>
          </w:tcPr>
          <w:p w14:paraId="5BD4533C"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7117882D"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781463B8"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1980" w:type="dxa"/>
            <w:tcBorders>
              <w:top w:val="nil"/>
              <w:left w:val="nil"/>
              <w:bottom w:val="single" w:sz="4" w:space="0" w:color="auto"/>
              <w:right w:val="single" w:sz="4" w:space="0" w:color="auto"/>
            </w:tcBorders>
            <w:vAlign w:val="center"/>
          </w:tcPr>
          <w:p w14:paraId="41428AF2"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0D93E8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1941A2DB"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06117A2A"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67883F20"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nil"/>
              <w:left w:val="nil"/>
              <w:bottom w:val="single" w:sz="4" w:space="0" w:color="auto"/>
              <w:right w:val="single" w:sz="4" w:space="0" w:color="auto"/>
            </w:tcBorders>
            <w:vAlign w:val="center"/>
          </w:tcPr>
          <w:p w14:paraId="70EA8C5C"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2E21F03E"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2ED00FC6"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1980" w:type="dxa"/>
            <w:tcBorders>
              <w:top w:val="nil"/>
              <w:left w:val="nil"/>
              <w:bottom w:val="single" w:sz="4" w:space="0" w:color="auto"/>
              <w:right w:val="single" w:sz="4" w:space="0" w:color="auto"/>
            </w:tcBorders>
            <w:vAlign w:val="center"/>
          </w:tcPr>
          <w:p w14:paraId="7EF9E848"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4510BB0"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43A50C1"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0C38D296"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7AF36921"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nil"/>
              <w:left w:val="nil"/>
              <w:bottom w:val="single" w:sz="4" w:space="0" w:color="auto"/>
              <w:right w:val="single" w:sz="4" w:space="0" w:color="auto"/>
            </w:tcBorders>
            <w:vAlign w:val="center"/>
          </w:tcPr>
          <w:p w14:paraId="6715105F"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4BB87B59"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670A4B4B"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1980" w:type="dxa"/>
            <w:tcBorders>
              <w:top w:val="nil"/>
              <w:left w:val="nil"/>
              <w:bottom w:val="single" w:sz="4" w:space="0" w:color="auto"/>
              <w:right w:val="single" w:sz="4" w:space="0" w:color="auto"/>
            </w:tcBorders>
            <w:vAlign w:val="center"/>
          </w:tcPr>
          <w:p w14:paraId="10F7751C"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0546621"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0DEA0E2"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37CECDFA"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13C0C9D0"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nil"/>
              <w:left w:val="nil"/>
              <w:bottom w:val="single" w:sz="4" w:space="0" w:color="auto"/>
              <w:right w:val="single" w:sz="4" w:space="0" w:color="auto"/>
            </w:tcBorders>
            <w:vAlign w:val="center"/>
          </w:tcPr>
          <w:p w14:paraId="660AE9C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18466113"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7F60D44E"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1980" w:type="dxa"/>
            <w:tcBorders>
              <w:top w:val="nil"/>
              <w:left w:val="nil"/>
              <w:bottom w:val="single" w:sz="4" w:space="0" w:color="auto"/>
              <w:right w:val="single" w:sz="4" w:space="0" w:color="auto"/>
            </w:tcBorders>
            <w:vAlign w:val="center"/>
          </w:tcPr>
          <w:p w14:paraId="40BD9F69"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5994859"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247969E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60E1A301"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4B374B82"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nil"/>
              <w:left w:val="nil"/>
              <w:bottom w:val="single" w:sz="4" w:space="0" w:color="auto"/>
              <w:right w:val="single" w:sz="4" w:space="0" w:color="auto"/>
            </w:tcBorders>
            <w:vAlign w:val="center"/>
          </w:tcPr>
          <w:p w14:paraId="23589484"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5F06D690" w14:textId="77777777" w:rsidR="00402DA4" w:rsidRDefault="00402DA4">
      <w:pPr>
        <w:spacing w:line="600" w:lineRule="exact"/>
        <w:rPr>
          <w:rFonts w:ascii="仿宋_GB2312" w:eastAsia="仿宋_GB2312"/>
          <w:color w:val="000000"/>
          <w:sz w:val="28"/>
          <w:szCs w:val="28"/>
        </w:rPr>
      </w:pPr>
    </w:p>
    <w:p w14:paraId="24624927" w14:textId="77777777" w:rsidR="00402DA4"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699D13CA"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该表所填写信息应与《专利申请受理通知书》内容一致。</w:t>
      </w:r>
    </w:p>
    <w:p w14:paraId="4A0D162E"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报告年度之外申请受理的专利不得列入。</w:t>
      </w:r>
    </w:p>
    <w:p w14:paraId="7318CED4"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专利类型应按相应的分类代码填写，具体的分类及代码是：（1） 发明；（2） 实用新型；（3） 外观设计，并按照三种类型依次排列。</w:t>
      </w:r>
    </w:p>
    <w:p w14:paraId="19C39F57"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申请日期为8位编码，其中前4位为年份，5-6位为月份（1月至9月必须前补0），后2位为日期（1日至9日必须前补0）。</w:t>
      </w:r>
    </w:p>
    <w:p w14:paraId="00C49E0F" w14:textId="77777777" w:rsidR="00402DA4" w:rsidRDefault="00402DA4">
      <w:pPr>
        <w:spacing w:line="600" w:lineRule="exact"/>
        <w:rPr>
          <w:rFonts w:ascii="仿宋_GB2312" w:eastAsia="仿宋_GB2312"/>
          <w:color w:val="000000"/>
          <w:sz w:val="28"/>
          <w:szCs w:val="28"/>
        </w:rPr>
      </w:pPr>
    </w:p>
    <w:p w14:paraId="11F04393" w14:textId="77777777" w:rsidR="00402DA4" w:rsidRDefault="00402DA4">
      <w:pPr>
        <w:spacing w:line="600" w:lineRule="exact"/>
        <w:rPr>
          <w:rFonts w:ascii="仿宋_GB2312" w:eastAsia="仿宋_GB2312"/>
          <w:color w:val="000000"/>
          <w:sz w:val="28"/>
          <w:szCs w:val="28"/>
        </w:rPr>
      </w:pPr>
    </w:p>
    <w:p w14:paraId="495D12A1" w14:textId="77777777" w:rsidR="00402DA4" w:rsidRDefault="00402DA4">
      <w:pPr>
        <w:spacing w:line="600" w:lineRule="exact"/>
        <w:rPr>
          <w:rFonts w:ascii="仿宋_GB2312" w:eastAsia="仿宋_GB2312"/>
          <w:color w:val="000000"/>
          <w:sz w:val="28"/>
          <w:szCs w:val="28"/>
        </w:rPr>
      </w:pPr>
    </w:p>
    <w:p w14:paraId="12A0809F" w14:textId="77777777" w:rsidR="00402DA4" w:rsidRDefault="00402DA4">
      <w:pPr>
        <w:spacing w:line="600" w:lineRule="exact"/>
        <w:rPr>
          <w:rFonts w:ascii="仿宋_GB2312" w:eastAsia="仿宋_GB2312"/>
          <w:color w:val="000000"/>
          <w:sz w:val="28"/>
          <w:szCs w:val="28"/>
        </w:rPr>
      </w:pPr>
    </w:p>
    <w:p w14:paraId="3273128E" w14:textId="77777777" w:rsidR="00402DA4" w:rsidRDefault="00402DA4">
      <w:pPr>
        <w:spacing w:line="600" w:lineRule="exact"/>
        <w:rPr>
          <w:rFonts w:ascii="仿宋_GB2312" w:eastAsia="仿宋_GB2312"/>
          <w:color w:val="000000"/>
          <w:sz w:val="28"/>
          <w:szCs w:val="28"/>
        </w:rPr>
      </w:pPr>
    </w:p>
    <w:p w14:paraId="039B8D4F" w14:textId="77777777" w:rsidR="00402DA4" w:rsidRDefault="00402DA4">
      <w:pPr>
        <w:spacing w:line="600" w:lineRule="exact"/>
        <w:rPr>
          <w:rFonts w:ascii="仿宋_GB2312" w:eastAsia="仿宋_GB2312"/>
          <w:color w:val="000000"/>
          <w:sz w:val="28"/>
          <w:szCs w:val="28"/>
        </w:rPr>
      </w:pPr>
    </w:p>
    <w:p w14:paraId="0188BA43" w14:textId="77777777" w:rsidR="00402DA4" w:rsidRDefault="00000000">
      <w:pPr>
        <w:spacing w:line="520" w:lineRule="exact"/>
        <w:rPr>
          <w:rFonts w:ascii="宋体"/>
          <w:b/>
          <w:color w:val="000000"/>
          <w:sz w:val="28"/>
          <w:szCs w:val="28"/>
        </w:rPr>
      </w:pPr>
      <w:r>
        <w:rPr>
          <w:rFonts w:ascii="宋体" w:hint="eastAsia"/>
          <w:b/>
          <w:color w:val="000000"/>
          <w:sz w:val="28"/>
          <w:szCs w:val="28"/>
        </w:rPr>
        <w:t>附表7：</w:t>
      </w:r>
    </w:p>
    <w:p w14:paraId="755E5668" w14:textId="77777777" w:rsidR="00402DA4" w:rsidRDefault="00402DA4">
      <w:pPr>
        <w:spacing w:line="520" w:lineRule="exact"/>
        <w:rPr>
          <w:rFonts w:ascii="宋体"/>
          <w:b/>
          <w:color w:val="000000"/>
          <w:sz w:val="28"/>
          <w:szCs w:val="28"/>
        </w:rPr>
      </w:pPr>
    </w:p>
    <w:p w14:paraId="3F25CB38" w14:textId="77777777" w:rsidR="00402DA4"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最近三年主持和参加制定的标准信息表</w:t>
      </w:r>
    </w:p>
    <w:p w14:paraId="27F1F6E4" w14:textId="77777777" w:rsidR="00402DA4" w:rsidRDefault="00402DA4">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20"/>
        <w:gridCol w:w="2925"/>
        <w:gridCol w:w="1160"/>
        <w:gridCol w:w="1360"/>
        <w:gridCol w:w="1035"/>
        <w:gridCol w:w="1440"/>
      </w:tblGrid>
      <w:tr w:rsidR="00402DA4" w14:paraId="398D1F9D" w14:textId="77777777">
        <w:trPr>
          <w:trHeight w:val="570"/>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9509D"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2925" w:type="dxa"/>
            <w:tcBorders>
              <w:top w:val="single" w:sz="4" w:space="0" w:color="auto"/>
              <w:left w:val="nil"/>
              <w:bottom w:val="single" w:sz="4" w:space="0" w:color="auto"/>
              <w:right w:val="single" w:sz="4" w:space="0" w:color="auto"/>
            </w:tcBorders>
            <w:vAlign w:val="center"/>
          </w:tcPr>
          <w:p w14:paraId="7CB64AF5"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名称</w:t>
            </w:r>
          </w:p>
        </w:tc>
        <w:tc>
          <w:tcPr>
            <w:tcW w:w="1160" w:type="dxa"/>
            <w:tcBorders>
              <w:top w:val="single" w:sz="4" w:space="0" w:color="auto"/>
              <w:left w:val="nil"/>
              <w:bottom w:val="single" w:sz="4" w:space="0" w:color="auto"/>
              <w:right w:val="single" w:sz="4" w:space="0" w:color="auto"/>
            </w:tcBorders>
            <w:vAlign w:val="center"/>
          </w:tcPr>
          <w:p w14:paraId="7866947C"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标准类型</w:t>
            </w:r>
          </w:p>
        </w:tc>
        <w:tc>
          <w:tcPr>
            <w:tcW w:w="1360" w:type="dxa"/>
            <w:tcBorders>
              <w:top w:val="single" w:sz="4" w:space="0" w:color="auto"/>
              <w:left w:val="nil"/>
              <w:bottom w:val="single" w:sz="4" w:space="0" w:color="auto"/>
              <w:right w:val="single" w:sz="4" w:space="0" w:color="auto"/>
            </w:tcBorders>
            <w:vAlign w:val="center"/>
          </w:tcPr>
          <w:p w14:paraId="125B4014"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标准号</w:t>
            </w:r>
          </w:p>
        </w:tc>
        <w:tc>
          <w:tcPr>
            <w:tcW w:w="1035" w:type="dxa"/>
            <w:tcBorders>
              <w:top w:val="single" w:sz="4" w:space="0" w:color="auto"/>
              <w:left w:val="nil"/>
              <w:bottom w:val="single" w:sz="4" w:space="0" w:color="auto"/>
              <w:right w:val="single" w:sz="4" w:space="0" w:color="auto"/>
            </w:tcBorders>
            <w:vAlign w:val="center"/>
          </w:tcPr>
          <w:p w14:paraId="51B5E973"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主持或参加</w:t>
            </w:r>
          </w:p>
        </w:tc>
        <w:tc>
          <w:tcPr>
            <w:tcW w:w="1440" w:type="dxa"/>
            <w:tcBorders>
              <w:top w:val="single" w:sz="4" w:space="0" w:color="auto"/>
              <w:left w:val="nil"/>
              <w:bottom w:val="single" w:sz="4" w:space="0" w:color="auto"/>
              <w:right w:val="single" w:sz="4" w:space="0" w:color="auto"/>
            </w:tcBorders>
            <w:vAlign w:val="center"/>
          </w:tcPr>
          <w:p w14:paraId="4AC9C4BB"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颁布日期</w:t>
            </w:r>
          </w:p>
        </w:tc>
      </w:tr>
      <w:tr w:rsidR="00402DA4" w14:paraId="0EEA77DF"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7602902A"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2925" w:type="dxa"/>
            <w:tcBorders>
              <w:top w:val="nil"/>
              <w:left w:val="nil"/>
              <w:bottom w:val="single" w:sz="4" w:space="0" w:color="auto"/>
              <w:right w:val="single" w:sz="4" w:space="0" w:color="auto"/>
            </w:tcBorders>
            <w:vAlign w:val="center"/>
          </w:tcPr>
          <w:p w14:paraId="5B619C0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4AACCE9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627DE98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1374606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2A3BF3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73EAA8BE"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54055AFC"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2925" w:type="dxa"/>
            <w:tcBorders>
              <w:top w:val="nil"/>
              <w:left w:val="nil"/>
              <w:bottom w:val="single" w:sz="4" w:space="0" w:color="auto"/>
              <w:right w:val="single" w:sz="4" w:space="0" w:color="auto"/>
            </w:tcBorders>
            <w:vAlign w:val="center"/>
          </w:tcPr>
          <w:p w14:paraId="6C805F7E"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13DC5ED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082EE72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0A675C0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3A413DB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643FD345"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0C58717F"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2925" w:type="dxa"/>
            <w:tcBorders>
              <w:top w:val="nil"/>
              <w:left w:val="nil"/>
              <w:bottom w:val="single" w:sz="4" w:space="0" w:color="auto"/>
              <w:right w:val="single" w:sz="4" w:space="0" w:color="auto"/>
            </w:tcBorders>
            <w:vAlign w:val="center"/>
          </w:tcPr>
          <w:p w14:paraId="3806BAF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753FD83E"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2D57B10B"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182FC9D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C5F049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5383364E"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7F98E3BE"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2925" w:type="dxa"/>
            <w:tcBorders>
              <w:top w:val="nil"/>
              <w:left w:val="nil"/>
              <w:bottom w:val="single" w:sz="4" w:space="0" w:color="auto"/>
              <w:right w:val="single" w:sz="4" w:space="0" w:color="auto"/>
            </w:tcBorders>
            <w:vAlign w:val="center"/>
          </w:tcPr>
          <w:p w14:paraId="2765DC8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09C9B4C2"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1A28332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133FD769"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13378202"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402DA4" w14:paraId="681BCE08"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6BC73549"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2925" w:type="dxa"/>
            <w:tcBorders>
              <w:top w:val="nil"/>
              <w:left w:val="nil"/>
              <w:bottom w:val="single" w:sz="4" w:space="0" w:color="auto"/>
              <w:right w:val="single" w:sz="4" w:space="0" w:color="auto"/>
            </w:tcBorders>
            <w:vAlign w:val="center"/>
          </w:tcPr>
          <w:p w14:paraId="54542163"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3A91B42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02B8DFD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096FD9E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3073F80"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bl>
    <w:p w14:paraId="0DBBF0DF" w14:textId="77777777" w:rsidR="00402DA4" w:rsidRDefault="00402DA4">
      <w:pPr>
        <w:spacing w:line="520" w:lineRule="exact"/>
        <w:rPr>
          <w:rFonts w:ascii="宋体"/>
          <w:color w:val="000000"/>
          <w:sz w:val="18"/>
          <w:szCs w:val="18"/>
        </w:rPr>
      </w:pPr>
    </w:p>
    <w:p w14:paraId="7E1462A4" w14:textId="77777777" w:rsidR="00402DA4"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6F19204A"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最近三年指报告年度、报告年度前一年度、报告年度前二年度。</w:t>
      </w:r>
    </w:p>
    <w:p w14:paraId="31F8BAAF"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所填标准应为现行有效标准。</w:t>
      </w:r>
    </w:p>
    <w:p w14:paraId="2E1E9288"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标准类型应按相应的分类代码填写，具体的分类及代码是：（1） 国际；（2） 国家；（3） 行业。</w:t>
      </w:r>
    </w:p>
    <w:p w14:paraId="65E845C5"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颁布日期为8位编码，其中前4位为年份，5-6位为月份（1月至9月必须前补0），后2位为日期（1日至9日必须前补0）。</w:t>
      </w:r>
    </w:p>
    <w:p w14:paraId="1AC972A8" w14:textId="77777777" w:rsidR="00402DA4" w:rsidRDefault="00402DA4">
      <w:pPr>
        <w:spacing w:line="600" w:lineRule="exact"/>
        <w:rPr>
          <w:rFonts w:ascii="仿宋_GB2312" w:eastAsia="仿宋_GB2312"/>
          <w:b/>
          <w:color w:val="000000"/>
          <w:sz w:val="28"/>
          <w:szCs w:val="28"/>
        </w:rPr>
      </w:pPr>
    </w:p>
    <w:p w14:paraId="3D405393" w14:textId="77777777" w:rsidR="00402DA4" w:rsidRDefault="00402DA4">
      <w:pPr>
        <w:spacing w:line="600" w:lineRule="exact"/>
        <w:rPr>
          <w:rFonts w:ascii="仿宋_GB2312" w:eastAsia="仿宋_GB2312"/>
          <w:b/>
          <w:color w:val="000000"/>
          <w:sz w:val="28"/>
          <w:szCs w:val="28"/>
        </w:rPr>
      </w:pPr>
    </w:p>
    <w:p w14:paraId="67D2FF3F" w14:textId="77777777" w:rsidR="00402DA4" w:rsidRDefault="00402DA4">
      <w:pPr>
        <w:spacing w:line="600" w:lineRule="exact"/>
        <w:rPr>
          <w:rFonts w:ascii="仿宋_GB2312" w:eastAsia="仿宋_GB2312"/>
          <w:b/>
          <w:color w:val="000000"/>
          <w:sz w:val="28"/>
          <w:szCs w:val="28"/>
        </w:rPr>
      </w:pPr>
    </w:p>
    <w:p w14:paraId="249713B7" w14:textId="77777777" w:rsidR="00402DA4" w:rsidRDefault="00402DA4">
      <w:pPr>
        <w:spacing w:line="600" w:lineRule="exact"/>
        <w:rPr>
          <w:rFonts w:ascii="仿宋_GB2312" w:eastAsia="仿宋_GB2312"/>
          <w:b/>
          <w:color w:val="000000"/>
          <w:sz w:val="28"/>
          <w:szCs w:val="28"/>
        </w:rPr>
      </w:pPr>
    </w:p>
    <w:p w14:paraId="52DC28AC" w14:textId="77777777" w:rsidR="00402DA4" w:rsidRDefault="00402DA4">
      <w:pPr>
        <w:spacing w:line="600" w:lineRule="exact"/>
        <w:rPr>
          <w:rFonts w:ascii="仿宋_GB2312" w:eastAsia="仿宋_GB2312"/>
          <w:b/>
          <w:color w:val="000000"/>
          <w:sz w:val="28"/>
          <w:szCs w:val="28"/>
        </w:rPr>
      </w:pPr>
    </w:p>
    <w:p w14:paraId="63113C7A" w14:textId="77777777" w:rsidR="00402DA4" w:rsidRDefault="00000000">
      <w:pPr>
        <w:spacing w:line="520" w:lineRule="exact"/>
        <w:rPr>
          <w:rFonts w:ascii="宋体"/>
          <w:b/>
          <w:color w:val="000000"/>
          <w:sz w:val="28"/>
          <w:szCs w:val="28"/>
        </w:rPr>
      </w:pPr>
      <w:r>
        <w:rPr>
          <w:rFonts w:ascii="宋体" w:hint="eastAsia"/>
          <w:b/>
          <w:color w:val="000000"/>
          <w:sz w:val="28"/>
          <w:szCs w:val="28"/>
        </w:rPr>
        <w:t>附表8：</w:t>
      </w:r>
    </w:p>
    <w:p w14:paraId="274A070A" w14:textId="77777777" w:rsidR="00402DA4" w:rsidRDefault="00402DA4">
      <w:pPr>
        <w:spacing w:line="520" w:lineRule="exact"/>
        <w:rPr>
          <w:rFonts w:ascii="宋体"/>
          <w:b/>
          <w:color w:val="000000"/>
          <w:sz w:val="28"/>
          <w:szCs w:val="28"/>
        </w:rPr>
      </w:pPr>
    </w:p>
    <w:p w14:paraId="5DFCC1A1" w14:textId="77777777" w:rsidR="00402DA4" w:rsidRDefault="00000000">
      <w:pPr>
        <w:spacing w:line="520" w:lineRule="exact"/>
        <w:jc w:val="center"/>
        <w:rPr>
          <w:rFonts w:ascii="方正小标宋简体" w:eastAsia="方正小标宋简体"/>
          <w:color w:val="000000"/>
          <w:sz w:val="30"/>
          <w:szCs w:val="30"/>
        </w:rPr>
      </w:pPr>
      <w:r>
        <w:rPr>
          <w:rFonts w:ascii="方正小标宋简体" w:eastAsia="方正小标宋简体" w:hint="eastAsia"/>
          <w:color w:val="000000"/>
          <w:sz w:val="30"/>
          <w:szCs w:val="30"/>
        </w:rPr>
        <w:t>国家级（省、市)研发平台信息表</w:t>
      </w:r>
    </w:p>
    <w:p w14:paraId="449D23C4" w14:textId="77777777" w:rsidR="00402DA4" w:rsidRDefault="00402DA4">
      <w:pPr>
        <w:spacing w:line="520" w:lineRule="exact"/>
        <w:jc w:val="center"/>
        <w:rPr>
          <w:rFonts w:ascii="方正小标宋简体" w:eastAsia="方正小标宋简体"/>
          <w:color w:val="000000"/>
          <w:sz w:val="30"/>
          <w:szCs w:val="30"/>
        </w:rPr>
      </w:pPr>
    </w:p>
    <w:tbl>
      <w:tblPr>
        <w:tblW w:w="0" w:type="auto"/>
        <w:jc w:val="center"/>
        <w:tblLayout w:type="fixed"/>
        <w:tblLook w:val="04A0" w:firstRow="1" w:lastRow="0" w:firstColumn="1" w:lastColumn="0" w:noHBand="0" w:noVBand="1"/>
      </w:tblPr>
      <w:tblGrid>
        <w:gridCol w:w="720"/>
        <w:gridCol w:w="3060"/>
        <w:gridCol w:w="1080"/>
        <w:gridCol w:w="1440"/>
        <w:gridCol w:w="1080"/>
        <w:gridCol w:w="1080"/>
      </w:tblGrid>
      <w:tr w:rsidR="00402DA4" w14:paraId="3F302488" w14:textId="77777777">
        <w:trPr>
          <w:trHeight w:val="402"/>
          <w:jc w:val="center"/>
        </w:trPr>
        <w:tc>
          <w:tcPr>
            <w:tcW w:w="720" w:type="dxa"/>
            <w:tcBorders>
              <w:top w:val="single" w:sz="4" w:space="0" w:color="auto"/>
              <w:left w:val="single" w:sz="4" w:space="0" w:color="auto"/>
              <w:bottom w:val="single" w:sz="4" w:space="0" w:color="auto"/>
              <w:right w:val="single" w:sz="4" w:space="0" w:color="auto"/>
            </w:tcBorders>
            <w:vAlign w:val="center"/>
          </w:tcPr>
          <w:p w14:paraId="5B71EDB8" w14:textId="77777777" w:rsidR="00402DA4" w:rsidRDefault="00000000">
            <w:pPr>
              <w:spacing w:line="520" w:lineRule="exact"/>
              <w:jc w:val="center"/>
              <w:rPr>
                <w:rFonts w:ascii="宋体" w:cs="宋体"/>
                <w:color w:val="000000"/>
                <w:szCs w:val="21"/>
              </w:rPr>
            </w:pPr>
            <w:r>
              <w:rPr>
                <w:rFonts w:ascii="宋体" w:cs="宋体" w:hint="eastAsia"/>
                <w:color w:val="000000"/>
                <w:szCs w:val="21"/>
              </w:rPr>
              <w:t>序号</w:t>
            </w:r>
          </w:p>
        </w:tc>
        <w:tc>
          <w:tcPr>
            <w:tcW w:w="3060" w:type="dxa"/>
            <w:tcBorders>
              <w:top w:val="single" w:sz="4" w:space="0" w:color="auto"/>
              <w:left w:val="nil"/>
              <w:bottom w:val="single" w:sz="4" w:space="0" w:color="auto"/>
              <w:right w:val="single" w:sz="4" w:space="0" w:color="auto"/>
            </w:tcBorders>
            <w:vAlign w:val="center"/>
          </w:tcPr>
          <w:p w14:paraId="3CB98BAD" w14:textId="77777777" w:rsidR="00402DA4" w:rsidRDefault="00000000">
            <w:pPr>
              <w:spacing w:line="520" w:lineRule="exact"/>
              <w:jc w:val="center"/>
              <w:rPr>
                <w:rFonts w:ascii="宋体" w:cs="宋体"/>
                <w:color w:val="000000"/>
                <w:szCs w:val="21"/>
              </w:rPr>
            </w:pPr>
            <w:r>
              <w:rPr>
                <w:rFonts w:ascii="宋体" w:cs="宋体" w:hint="eastAsia"/>
                <w:color w:val="000000"/>
                <w:szCs w:val="21"/>
              </w:rPr>
              <w:t>名称</w:t>
            </w:r>
          </w:p>
        </w:tc>
        <w:tc>
          <w:tcPr>
            <w:tcW w:w="1080" w:type="dxa"/>
            <w:tcBorders>
              <w:top w:val="single" w:sz="4" w:space="0" w:color="auto"/>
              <w:left w:val="nil"/>
              <w:bottom w:val="single" w:sz="4" w:space="0" w:color="auto"/>
              <w:right w:val="single" w:sz="4" w:space="0" w:color="auto"/>
            </w:tcBorders>
            <w:vAlign w:val="center"/>
          </w:tcPr>
          <w:p w14:paraId="353051E7" w14:textId="77777777" w:rsidR="00402DA4" w:rsidRDefault="00000000">
            <w:pPr>
              <w:spacing w:line="520" w:lineRule="exact"/>
              <w:jc w:val="center"/>
              <w:rPr>
                <w:rFonts w:ascii="宋体" w:cs="宋体"/>
                <w:color w:val="000000"/>
                <w:szCs w:val="21"/>
              </w:rPr>
            </w:pPr>
            <w:r>
              <w:rPr>
                <w:rFonts w:ascii="宋体" w:cs="宋体" w:hint="eastAsia"/>
                <w:color w:val="000000"/>
                <w:szCs w:val="21"/>
              </w:rPr>
              <w:t>级别</w:t>
            </w:r>
          </w:p>
        </w:tc>
        <w:tc>
          <w:tcPr>
            <w:tcW w:w="1440" w:type="dxa"/>
            <w:tcBorders>
              <w:top w:val="single" w:sz="4" w:space="0" w:color="auto"/>
              <w:left w:val="nil"/>
              <w:bottom w:val="single" w:sz="4" w:space="0" w:color="auto"/>
              <w:right w:val="single" w:sz="4" w:space="0" w:color="auto"/>
            </w:tcBorders>
            <w:vAlign w:val="center"/>
          </w:tcPr>
          <w:p w14:paraId="19C2CD88" w14:textId="77777777" w:rsidR="00402DA4" w:rsidRDefault="00000000">
            <w:pPr>
              <w:spacing w:line="520" w:lineRule="exact"/>
              <w:jc w:val="center"/>
              <w:rPr>
                <w:rFonts w:ascii="宋体" w:cs="宋体"/>
                <w:color w:val="000000"/>
                <w:szCs w:val="21"/>
              </w:rPr>
            </w:pPr>
            <w:r>
              <w:rPr>
                <w:rFonts w:ascii="宋体" w:cs="宋体" w:hint="eastAsia"/>
                <w:color w:val="000000"/>
                <w:szCs w:val="21"/>
              </w:rPr>
              <w:t>主管部门</w:t>
            </w:r>
          </w:p>
        </w:tc>
        <w:tc>
          <w:tcPr>
            <w:tcW w:w="1080" w:type="dxa"/>
            <w:tcBorders>
              <w:top w:val="single" w:sz="4" w:space="0" w:color="auto"/>
              <w:left w:val="nil"/>
              <w:bottom w:val="single" w:sz="4" w:space="0" w:color="auto"/>
              <w:right w:val="single" w:sz="4" w:space="0" w:color="auto"/>
            </w:tcBorders>
            <w:vAlign w:val="center"/>
          </w:tcPr>
          <w:p w14:paraId="6153A03D" w14:textId="77777777" w:rsidR="00402DA4" w:rsidRDefault="00000000">
            <w:pPr>
              <w:spacing w:line="520" w:lineRule="exact"/>
              <w:jc w:val="center"/>
              <w:rPr>
                <w:rFonts w:ascii="宋体" w:cs="宋体"/>
                <w:color w:val="000000"/>
                <w:szCs w:val="21"/>
              </w:rPr>
            </w:pPr>
            <w:r>
              <w:rPr>
                <w:rFonts w:ascii="宋体" w:cs="宋体" w:hint="eastAsia"/>
                <w:color w:val="000000"/>
                <w:szCs w:val="21"/>
              </w:rPr>
              <w:t>平台类型</w:t>
            </w:r>
          </w:p>
        </w:tc>
        <w:tc>
          <w:tcPr>
            <w:tcW w:w="1080" w:type="dxa"/>
            <w:tcBorders>
              <w:top w:val="single" w:sz="4" w:space="0" w:color="auto"/>
              <w:left w:val="nil"/>
              <w:bottom w:val="single" w:sz="4" w:space="0" w:color="auto"/>
              <w:right w:val="single" w:sz="4" w:space="0" w:color="auto"/>
            </w:tcBorders>
            <w:vAlign w:val="center"/>
          </w:tcPr>
          <w:p w14:paraId="60372916" w14:textId="77777777" w:rsidR="00402DA4" w:rsidRDefault="00000000">
            <w:pPr>
              <w:spacing w:line="520" w:lineRule="exact"/>
              <w:jc w:val="center"/>
              <w:rPr>
                <w:rFonts w:ascii="宋体" w:cs="宋体"/>
                <w:color w:val="000000"/>
                <w:szCs w:val="21"/>
              </w:rPr>
            </w:pPr>
            <w:r>
              <w:rPr>
                <w:rFonts w:ascii="宋体" w:cs="宋体" w:hint="eastAsia"/>
                <w:color w:val="000000"/>
                <w:szCs w:val="21"/>
              </w:rPr>
              <w:t>批复文号</w:t>
            </w:r>
          </w:p>
        </w:tc>
      </w:tr>
      <w:tr w:rsidR="00402DA4" w14:paraId="52465049"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34F652B1" w14:textId="77777777" w:rsidR="00402DA4" w:rsidRDefault="00000000">
            <w:pPr>
              <w:spacing w:line="520" w:lineRule="exact"/>
              <w:jc w:val="center"/>
              <w:rPr>
                <w:rFonts w:ascii="宋体"/>
                <w:color w:val="000000"/>
                <w:szCs w:val="21"/>
              </w:rPr>
            </w:pPr>
            <w:r>
              <w:rPr>
                <w:rFonts w:ascii="宋体" w:hint="eastAsia"/>
                <w:color w:val="000000"/>
                <w:szCs w:val="21"/>
              </w:rPr>
              <w:t>1</w:t>
            </w:r>
          </w:p>
        </w:tc>
        <w:tc>
          <w:tcPr>
            <w:tcW w:w="3060" w:type="dxa"/>
            <w:tcBorders>
              <w:top w:val="nil"/>
              <w:left w:val="nil"/>
              <w:bottom w:val="single" w:sz="4" w:space="0" w:color="auto"/>
              <w:right w:val="single" w:sz="4" w:space="0" w:color="auto"/>
            </w:tcBorders>
            <w:vAlign w:val="center"/>
          </w:tcPr>
          <w:p w14:paraId="68CF2F9B"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F624F4E"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9896929"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7940D42"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5CD5BC5"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r>
      <w:tr w:rsidR="00402DA4" w14:paraId="59CF802A"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6E82D171" w14:textId="77777777" w:rsidR="00402DA4" w:rsidRDefault="00000000">
            <w:pPr>
              <w:spacing w:line="520" w:lineRule="exact"/>
              <w:jc w:val="center"/>
              <w:rPr>
                <w:rFonts w:ascii="宋体"/>
                <w:color w:val="000000"/>
                <w:szCs w:val="21"/>
              </w:rPr>
            </w:pPr>
            <w:r>
              <w:rPr>
                <w:rFonts w:ascii="宋体" w:hint="eastAsia"/>
                <w:color w:val="000000"/>
                <w:szCs w:val="21"/>
              </w:rPr>
              <w:t>2</w:t>
            </w:r>
          </w:p>
        </w:tc>
        <w:tc>
          <w:tcPr>
            <w:tcW w:w="3060" w:type="dxa"/>
            <w:tcBorders>
              <w:top w:val="nil"/>
              <w:left w:val="nil"/>
              <w:bottom w:val="single" w:sz="4" w:space="0" w:color="auto"/>
              <w:right w:val="single" w:sz="4" w:space="0" w:color="auto"/>
            </w:tcBorders>
            <w:vAlign w:val="center"/>
          </w:tcPr>
          <w:p w14:paraId="2BA9BC7C"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9B0B232"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AB0F723"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7205E4C9"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726E296"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r>
      <w:tr w:rsidR="00402DA4" w14:paraId="51B19939"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0874A5C6" w14:textId="77777777" w:rsidR="00402DA4" w:rsidRDefault="00000000">
            <w:pPr>
              <w:spacing w:line="520" w:lineRule="exact"/>
              <w:jc w:val="center"/>
              <w:rPr>
                <w:rFonts w:ascii="宋体"/>
                <w:color w:val="000000"/>
                <w:szCs w:val="21"/>
              </w:rPr>
            </w:pPr>
            <w:r>
              <w:rPr>
                <w:rFonts w:ascii="宋体" w:hint="eastAsia"/>
                <w:color w:val="000000"/>
                <w:szCs w:val="21"/>
              </w:rPr>
              <w:t>3</w:t>
            </w:r>
          </w:p>
        </w:tc>
        <w:tc>
          <w:tcPr>
            <w:tcW w:w="3060" w:type="dxa"/>
            <w:tcBorders>
              <w:top w:val="nil"/>
              <w:left w:val="nil"/>
              <w:bottom w:val="single" w:sz="4" w:space="0" w:color="auto"/>
              <w:right w:val="single" w:sz="4" w:space="0" w:color="auto"/>
            </w:tcBorders>
            <w:vAlign w:val="center"/>
          </w:tcPr>
          <w:p w14:paraId="7E086096"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26E5B85"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EB9CF0F"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3949792C"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52BA573D"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r>
      <w:tr w:rsidR="00402DA4" w14:paraId="3CEAA10C"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5500649" w14:textId="77777777" w:rsidR="00402DA4" w:rsidRDefault="00000000">
            <w:pPr>
              <w:spacing w:line="520" w:lineRule="exact"/>
              <w:jc w:val="center"/>
              <w:rPr>
                <w:rFonts w:ascii="宋体"/>
                <w:color w:val="000000"/>
                <w:szCs w:val="21"/>
              </w:rPr>
            </w:pPr>
            <w:r>
              <w:rPr>
                <w:rFonts w:ascii="宋体" w:hint="eastAsia"/>
                <w:color w:val="000000"/>
                <w:szCs w:val="21"/>
              </w:rPr>
              <w:t>…</w:t>
            </w:r>
          </w:p>
        </w:tc>
        <w:tc>
          <w:tcPr>
            <w:tcW w:w="3060" w:type="dxa"/>
            <w:tcBorders>
              <w:top w:val="nil"/>
              <w:left w:val="nil"/>
              <w:bottom w:val="single" w:sz="4" w:space="0" w:color="auto"/>
              <w:right w:val="single" w:sz="4" w:space="0" w:color="auto"/>
            </w:tcBorders>
            <w:vAlign w:val="center"/>
          </w:tcPr>
          <w:p w14:paraId="0A0DEB8D"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53122935"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AC3BDCD"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25562B9"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0B939C8"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r>
      <w:tr w:rsidR="00402DA4" w14:paraId="4B5ED29A"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03118B6" w14:textId="77777777" w:rsidR="00402DA4" w:rsidRDefault="00000000">
            <w:pPr>
              <w:spacing w:line="520" w:lineRule="exact"/>
              <w:jc w:val="center"/>
              <w:rPr>
                <w:rFonts w:ascii="宋体"/>
                <w:color w:val="000000"/>
                <w:szCs w:val="21"/>
              </w:rPr>
            </w:pPr>
            <w:r>
              <w:rPr>
                <w:rFonts w:ascii="宋体" w:hint="eastAsia"/>
                <w:color w:val="000000"/>
                <w:szCs w:val="21"/>
              </w:rPr>
              <w:t>n</w:t>
            </w:r>
          </w:p>
        </w:tc>
        <w:tc>
          <w:tcPr>
            <w:tcW w:w="3060" w:type="dxa"/>
            <w:tcBorders>
              <w:top w:val="nil"/>
              <w:left w:val="nil"/>
              <w:bottom w:val="single" w:sz="4" w:space="0" w:color="auto"/>
              <w:right w:val="single" w:sz="4" w:space="0" w:color="auto"/>
            </w:tcBorders>
            <w:vAlign w:val="center"/>
          </w:tcPr>
          <w:p w14:paraId="468DBF4E"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6F0EE39"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3EFE736"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585C8AD"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38706852" w14:textId="77777777" w:rsidR="00402DA4" w:rsidRDefault="00000000">
            <w:pPr>
              <w:spacing w:line="520" w:lineRule="exact"/>
              <w:rPr>
                <w:rFonts w:ascii="宋体" w:cs="宋体"/>
                <w:color w:val="000000"/>
                <w:szCs w:val="21"/>
              </w:rPr>
            </w:pPr>
            <w:r>
              <w:rPr>
                <w:rFonts w:ascii="宋体" w:cs="宋体" w:hint="eastAsia"/>
                <w:color w:val="000000"/>
                <w:szCs w:val="21"/>
              </w:rPr>
              <w:t xml:space="preserve">　</w:t>
            </w:r>
          </w:p>
        </w:tc>
      </w:tr>
    </w:tbl>
    <w:p w14:paraId="0FC23C5C" w14:textId="77777777" w:rsidR="00402DA4" w:rsidRDefault="00402DA4">
      <w:pPr>
        <w:spacing w:line="520" w:lineRule="exact"/>
        <w:rPr>
          <w:rFonts w:ascii="宋体"/>
          <w:b/>
          <w:color w:val="000000"/>
          <w:sz w:val="18"/>
          <w:szCs w:val="18"/>
        </w:rPr>
      </w:pPr>
    </w:p>
    <w:p w14:paraId="299243CE" w14:textId="77777777" w:rsidR="00402DA4" w:rsidRDefault="00000000">
      <w:pPr>
        <w:spacing w:line="58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6B3FFA05" w14:textId="77777777" w:rsidR="00402DA4"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技术中心所在企业或其下属企业需为研发平台的依托法人单位，企业作为参建单位的不得列入。</w:t>
      </w:r>
    </w:p>
    <w:p w14:paraId="106776E6" w14:textId="77777777" w:rsidR="00402DA4"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2.“名称”、“批复文号”应与有关政府部门批复文件一致。</w:t>
      </w:r>
    </w:p>
    <w:p w14:paraId="6C490A60" w14:textId="77777777" w:rsidR="00402DA4"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3.“级别”应按相应的分类代码填写，具体的分类及代码是：（1） 国家级；（2） 省（区、市）级；（3） 计划单列市。</w:t>
      </w:r>
    </w:p>
    <w:p w14:paraId="49200740" w14:textId="77777777" w:rsidR="00402DA4"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4.“主管部门”填写平台的国家（或省、区、市）主管政府部门名称。</w:t>
      </w:r>
    </w:p>
    <w:p w14:paraId="6CC2FE2F" w14:textId="77777777" w:rsidR="00402DA4"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 平台类型应按相应的分类代码填写，具体的分类及代码是：（1） 工程实验室；（2） 工程研究中心；（3） 工程技术研究中心；（4） 重点实验室；（5） 国家地方联合工程实验室；（6） 国家地方联合工程研究中心；（7） 其他（需具体说明）</w:t>
      </w:r>
    </w:p>
    <w:p w14:paraId="0F9E4C69" w14:textId="77777777" w:rsidR="00402DA4" w:rsidRDefault="00402DA4">
      <w:pPr>
        <w:spacing w:line="520" w:lineRule="exact"/>
        <w:rPr>
          <w:rFonts w:ascii="宋体"/>
          <w:b/>
          <w:color w:val="000000"/>
          <w:sz w:val="28"/>
          <w:szCs w:val="28"/>
        </w:rPr>
      </w:pPr>
    </w:p>
    <w:p w14:paraId="46E60B05" w14:textId="77777777" w:rsidR="00402DA4" w:rsidRDefault="00402DA4">
      <w:pPr>
        <w:spacing w:line="520" w:lineRule="exact"/>
        <w:rPr>
          <w:rFonts w:ascii="宋体"/>
          <w:b/>
          <w:color w:val="000000"/>
          <w:sz w:val="28"/>
          <w:szCs w:val="28"/>
        </w:rPr>
      </w:pPr>
    </w:p>
    <w:p w14:paraId="0241A579" w14:textId="77777777" w:rsidR="00402DA4" w:rsidRDefault="00402DA4">
      <w:pPr>
        <w:spacing w:line="520" w:lineRule="exact"/>
        <w:rPr>
          <w:rFonts w:ascii="宋体"/>
          <w:b/>
          <w:color w:val="000000"/>
          <w:sz w:val="28"/>
          <w:szCs w:val="28"/>
        </w:rPr>
      </w:pPr>
    </w:p>
    <w:p w14:paraId="2B75C097" w14:textId="77777777" w:rsidR="00402DA4" w:rsidRDefault="00000000">
      <w:pPr>
        <w:spacing w:line="520" w:lineRule="exact"/>
        <w:rPr>
          <w:rFonts w:ascii="宋体"/>
          <w:b/>
          <w:color w:val="000000"/>
          <w:sz w:val="28"/>
          <w:szCs w:val="28"/>
        </w:rPr>
      </w:pPr>
      <w:r>
        <w:rPr>
          <w:rFonts w:ascii="宋体" w:hint="eastAsia"/>
          <w:b/>
          <w:color w:val="000000"/>
          <w:sz w:val="28"/>
          <w:szCs w:val="28"/>
        </w:rPr>
        <w:t>附表9：</w:t>
      </w:r>
    </w:p>
    <w:p w14:paraId="5F6A2C16" w14:textId="77777777" w:rsidR="00402DA4" w:rsidRDefault="00402DA4">
      <w:pPr>
        <w:spacing w:line="520" w:lineRule="exact"/>
        <w:rPr>
          <w:rFonts w:ascii="宋体"/>
          <w:b/>
          <w:color w:val="000000"/>
          <w:sz w:val="28"/>
          <w:szCs w:val="28"/>
        </w:rPr>
      </w:pPr>
    </w:p>
    <w:p w14:paraId="072A2090" w14:textId="77777777" w:rsidR="00402DA4"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国家（国际组织）认证实验室和检测机构信息表</w:t>
      </w:r>
    </w:p>
    <w:p w14:paraId="762FDC3F" w14:textId="77777777" w:rsidR="00402DA4" w:rsidRDefault="00402DA4">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20"/>
        <w:gridCol w:w="2502"/>
        <w:gridCol w:w="1311"/>
        <w:gridCol w:w="1252"/>
        <w:gridCol w:w="1415"/>
        <w:gridCol w:w="1440"/>
      </w:tblGrid>
      <w:tr w:rsidR="00402DA4" w14:paraId="6BF780D1" w14:textId="77777777">
        <w:trPr>
          <w:trHeight w:val="402"/>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155F9"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2502" w:type="dxa"/>
            <w:tcBorders>
              <w:top w:val="single" w:sz="4" w:space="0" w:color="auto"/>
              <w:left w:val="nil"/>
              <w:bottom w:val="single" w:sz="4" w:space="0" w:color="auto"/>
              <w:right w:val="single" w:sz="4" w:space="0" w:color="auto"/>
            </w:tcBorders>
            <w:vAlign w:val="center"/>
          </w:tcPr>
          <w:p w14:paraId="0AEBF951"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名称</w:t>
            </w:r>
          </w:p>
        </w:tc>
        <w:tc>
          <w:tcPr>
            <w:tcW w:w="1311" w:type="dxa"/>
            <w:tcBorders>
              <w:top w:val="single" w:sz="4" w:space="0" w:color="auto"/>
              <w:left w:val="nil"/>
              <w:bottom w:val="single" w:sz="4" w:space="0" w:color="auto"/>
              <w:right w:val="single" w:sz="4" w:space="0" w:color="auto"/>
            </w:tcBorders>
            <w:vAlign w:val="center"/>
          </w:tcPr>
          <w:p w14:paraId="19C85352"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类型</w:t>
            </w:r>
          </w:p>
        </w:tc>
        <w:tc>
          <w:tcPr>
            <w:tcW w:w="1252" w:type="dxa"/>
            <w:tcBorders>
              <w:top w:val="single" w:sz="4" w:space="0" w:color="auto"/>
              <w:left w:val="nil"/>
              <w:bottom w:val="single" w:sz="4" w:space="0" w:color="auto"/>
              <w:right w:val="single" w:sz="4" w:space="0" w:color="auto"/>
            </w:tcBorders>
            <w:vAlign w:val="center"/>
          </w:tcPr>
          <w:p w14:paraId="353141CA"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发证机关</w:t>
            </w:r>
          </w:p>
        </w:tc>
        <w:tc>
          <w:tcPr>
            <w:tcW w:w="1415" w:type="dxa"/>
            <w:tcBorders>
              <w:top w:val="single" w:sz="4" w:space="0" w:color="auto"/>
              <w:left w:val="nil"/>
              <w:bottom w:val="single" w:sz="4" w:space="0" w:color="auto"/>
              <w:right w:val="single" w:sz="4" w:space="0" w:color="auto"/>
            </w:tcBorders>
            <w:vAlign w:val="center"/>
          </w:tcPr>
          <w:p w14:paraId="3DB5A36C"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证书号</w:t>
            </w:r>
          </w:p>
        </w:tc>
        <w:tc>
          <w:tcPr>
            <w:tcW w:w="1440" w:type="dxa"/>
            <w:tcBorders>
              <w:top w:val="single" w:sz="4" w:space="0" w:color="auto"/>
              <w:left w:val="nil"/>
              <w:bottom w:val="single" w:sz="4" w:space="0" w:color="auto"/>
              <w:right w:val="single" w:sz="4" w:space="0" w:color="auto"/>
            </w:tcBorders>
            <w:vAlign w:val="center"/>
          </w:tcPr>
          <w:p w14:paraId="7C4B332F"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有效期</w:t>
            </w:r>
          </w:p>
        </w:tc>
      </w:tr>
      <w:tr w:rsidR="00402DA4" w14:paraId="0B2E765E"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115BDC0"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2502" w:type="dxa"/>
            <w:tcBorders>
              <w:top w:val="nil"/>
              <w:left w:val="nil"/>
              <w:bottom w:val="single" w:sz="4" w:space="0" w:color="auto"/>
              <w:right w:val="single" w:sz="4" w:space="0" w:color="auto"/>
            </w:tcBorders>
            <w:vAlign w:val="center"/>
          </w:tcPr>
          <w:p w14:paraId="0A1D30E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1CEA436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622850FB"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3FB79E7A"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02477A60"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43F29731"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07F9E30"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2502" w:type="dxa"/>
            <w:tcBorders>
              <w:top w:val="nil"/>
              <w:left w:val="nil"/>
              <w:bottom w:val="single" w:sz="4" w:space="0" w:color="auto"/>
              <w:right w:val="single" w:sz="4" w:space="0" w:color="auto"/>
            </w:tcBorders>
            <w:vAlign w:val="center"/>
          </w:tcPr>
          <w:p w14:paraId="0AE45E1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75FA479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1D99935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27B6F954"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3187DB3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26AC9BF3"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4C9EF915"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2502" w:type="dxa"/>
            <w:tcBorders>
              <w:top w:val="nil"/>
              <w:left w:val="nil"/>
              <w:bottom w:val="single" w:sz="4" w:space="0" w:color="auto"/>
              <w:right w:val="single" w:sz="4" w:space="0" w:color="auto"/>
            </w:tcBorders>
            <w:vAlign w:val="center"/>
          </w:tcPr>
          <w:p w14:paraId="09C68302"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1F9C982E"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5586D5E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30C80948"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0518E241"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7BBCC746"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46E785EE"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2502" w:type="dxa"/>
            <w:tcBorders>
              <w:top w:val="nil"/>
              <w:left w:val="nil"/>
              <w:bottom w:val="single" w:sz="4" w:space="0" w:color="auto"/>
              <w:right w:val="single" w:sz="4" w:space="0" w:color="auto"/>
            </w:tcBorders>
            <w:vAlign w:val="center"/>
          </w:tcPr>
          <w:p w14:paraId="3B09CE5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023D68A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08E5678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63C06B3F"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7DF473C"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530A047C"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435B9A6"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2502" w:type="dxa"/>
            <w:tcBorders>
              <w:top w:val="nil"/>
              <w:left w:val="nil"/>
              <w:bottom w:val="single" w:sz="4" w:space="0" w:color="auto"/>
              <w:right w:val="single" w:sz="4" w:space="0" w:color="auto"/>
            </w:tcBorders>
            <w:vAlign w:val="center"/>
          </w:tcPr>
          <w:p w14:paraId="6C1FDA76"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1D0CD3C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1026784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2EE0171A"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5E310D7"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425AF6F8" w14:textId="77777777" w:rsidR="00402DA4" w:rsidRDefault="00402DA4">
      <w:pPr>
        <w:spacing w:line="600" w:lineRule="exact"/>
        <w:rPr>
          <w:rFonts w:ascii="仿宋_GB2312" w:eastAsia="仿宋_GB2312"/>
          <w:color w:val="000000"/>
          <w:sz w:val="28"/>
          <w:szCs w:val="28"/>
        </w:rPr>
      </w:pPr>
    </w:p>
    <w:p w14:paraId="36C14D7A" w14:textId="77777777" w:rsidR="00402DA4"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30C622CE"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本表所填信息应与认证认可证书相关信息一致。</w:t>
      </w:r>
    </w:p>
    <w:p w14:paraId="3C31F860"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类型指认证认可类型，应按相应的分类代码填写，具体的分类及代码是：1. CNAS；2. CMA；3. CAL；4. 其他（需具体说明）。</w:t>
      </w:r>
    </w:p>
    <w:p w14:paraId="641255E9"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认证机关应按相应的分类代码填写，具体的分类及代码是：（1） 中国合格评定国家认可委员会（CNAS）；（2） 国家认证认可监督管理委员会（CNCA）；（3） 其他国家（国际组织）认证认可机构（需具体说明）。</w:t>
      </w:r>
    </w:p>
    <w:p w14:paraId="2E76C016"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有效期为6位编码，其中前4位为年份，后2位为月份（1月至9月必须前补0），填写格式为“201410-201810”</w:t>
      </w:r>
    </w:p>
    <w:p w14:paraId="1CB3C9CF" w14:textId="77777777" w:rsidR="00402DA4" w:rsidRDefault="00402DA4">
      <w:pPr>
        <w:spacing w:line="600" w:lineRule="exact"/>
        <w:rPr>
          <w:rFonts w:ascii="仿宋_GB2312" w:eastAsia="仿宋_GB2312"/>
          <w:color w:val="000000"/>
          <w:sz w:val="28"/>
          <w:szCs w:val="28"/>
        </w:rPr>
      </w:pPr>
    </w:p>
    <w:p w14:paraId="3851DE6B" w14:textId="77777777" w:rsidR="00402DA4" w:rsidRDefault="00402DA4">
      <w:pPr>
        <w:spacing w:line="600" w:lineRule="exact"/>
        <w:rPr>
          <w:rFonts w:ascii="仿宋_GB2312" w:eastAsia="仿宋_GB2312"/>
          <w:color w:val="000000"/>
          <w:sz w:val="28"/>
          <w:szCs w:val="28"/>
        </w:rPr>
      </w:pPr>
    </w:p>
    <w:p w14:paraId="37CE8F01" w14:textId="77777777" w:rsidR="00402DA4" w:rsidRDefault="00402DA4">
      <w:pPr>
        <w:spacing w:line="600" w:lineRule="exact"/>
        <w:rPr>
          <w:rFonts w:ascii="仿宋_GB2312" w:eastAsia="仿宋_GB2312"/>
          <w:color w:val="000000"/>
          <w:sz w:val="28"/>
          <w:szCs w:val="28"/>
        </w:rPr>
      </w:pPr>
    </w:p>
    <w:p w14:paraId="0A50F4EE" w14:textId="77777777" w:rsidR="00402DA4" w:rsidRDefault="00402DA4">
      <w:pPr>
        <w:spacing w:line="600" w:lineRule="exact"/>
        <w:rPr>
          <w:rFonts w:ascii="仿宋_GB2312" w:eastAsia="仿宋_GB2312"/>
          <w:color w:val="000000"/>
          <w:sz w:val="28"/>
          <w:szCs w:val="28"/>
        </w:rPr>
      </w:pPr>
    </w:p>
    <w:p w14:paraId="5ED10096" w14:textId="77777777" w:rsidR="00402DA4" w:rsidRDefault="00000000">
      <w:pPr>
        <w:spacing w:line="520" w:lineRule="exact"/>
        <w:rPr>
          <w:rFonts w:ascii="宋体"/>
          <w:b/>
          <w:color w:val="000000"/>
          <w:sz w:val="28"/>
          <w:szCs w:val="28"/>
        </w:rPr>
      </w:pPr>
      <w:r>
        <w:rPr>
          <w:rFonts w:ascii="宋体" w:hint="eastAsia"/>
          <w:b/>
          <w:color w:val="000000"/>
          <w:sz w:val="28"/>
          <w:szCs w:val="28"/>
        </w:rPr>
        <w:t>附表10：</w:t>
      </w:r>
    </w:p>
    <w:p w14:paraId="13106831" w14:textId="77777777" w:rsidR="00402DA4" w:rsidRDefault="00402DA4">
      <w:pPr>
        <w:spacing w:line="520" w:lineRule="exact"/>
        <w:rPr>
          <w:rFonts w:ascii="宋体"/>
          <w:b/>
          <w:color w:val="000000"/>
          <w:sz w:val="28"/>
          <w:szCs w:val="28"/>
        </w:rPr>
      </w:pPr>
    </w:p>
    <w:p w14:paraId="7779D047" w14:textId="77777777" w:rsidR="00402DA4" w:rsidRDefault="00000000">
      <w:pPr>
        <w:spacing w:line="52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获国家（省、市）自然科学、技术发明、科技进步奖等项目信息表</w:t>
      </w:r>
    </w:p>
    <w:p w14:paraId="173821A4" w14:textId="77777777" w:rsidR="00402DA4" w:rsidRDefault="00402DA4">
      <w:pPr>
        <w:spacing w:line="520" w:lineRule="exact"/>
        <w:jc w:val="center"/>
        <w:rPr>
          <w:rFonts w:ascii="方正小标宋简体" w:eastAsia="方正小标宋简体"/>
          <w:color w:val="000000"/>
          <w:sz w:val="28"/>
          <w:szCs w:val="28"/>
        </w:rPr>
      </w:pPr>
    </w:p>
    <w:tbl>
      <w:tblPr>
        <w:tblW w:w="0" w:type="auto"/>
        <w:jc w:val="center"/>
        <w:tblLayout w:type="fixed"/>
        <w:tblLook w:val="04A0" w:firstRow="1" w:lastRow="0" w:firstColumn="1" w:lastColumn="0" w:noHBand="0" w:noVBand="1"/>
      </w:tblPr>
      <w:tblGrid>
        <w:gridCol w:w="720"/>
        <w:gridCol w:w="2520"/>
        <w:gridCol w:w="1440"/>
        <w:gridCol w:w="1260"/>
        <w:gridCol w:w="1800"/>
        <w:gridCol w:w="900"/>
      </w:tblGrid>
      <w:tr w:rsidR="00402DA4" w14:paraId="104124A0" w14:textId="77777777">
        <w:trPr>
          <w:trHeight w:val="369"/>
          <w:jc w:val="center"/>
        </w:trPr>
        <w:tc>
          <w:tcPr>
            <w:tcW w:w="720" w:type="dxa"/>
            <w:tcBorders>
              <w:top w:val="single" w:sz="4" w:space="0" w:color="auto"/>
              <w:left w:val="single" w:sz="4" w:space="0" w:color="auto"/>
              <w:bottom w:val="single" w:sz="4" w:space="0" w:color="auto"/>
              <w:right w:val="single" w:sz="4" w:space="0" w:color="auto"/>
            </w:tcBorders>
            <w:vAlign w:val="center"/>
          </w:tcPr>
          <w:p w14:paraId="5F6F4F24"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2520" w:type="dxa"/>
            <w:tcBorders>
              <w:top w:val="single" w:sz="4" w:space="0" w:color="auto"/>
              <w:left w:val="nil"/>
              <w:bottom w:val="single" w:sz="4" w:space="0" w:color="auto"/>
              <w:right w:val="single" w:sz="4" w:space="0" w:color="auto"/>
            </w:tcBorders>
            <w:vAlign w:val="center"/>
          </w:tcPr>
          <w:p w14:paraId="4C3C0B9E"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项目名称</w:t>
            </w:r>
          </w:p>
        </w:tc>
        <w:tc>
          <w:tcPr>
            <w:tcW w:w="1440" w:type="dxa"/>
            <w:tcBorders>
              <w:top w:val="single" w:sz="4" w:space="0" w:color="auto"/>
              <w:left w:val="nil"/>
              <w:bottom w:val="single" w:sz="4" w:space="0" w:color="auto"/>
              <w:right w:val="single" w:sz="4" w:space="0" w:color="auto"/>
            </w:tcBorders>
            <w:vAlign w:val="center"/>
          </w:tcPr>
          <w:p w14:paraId="369689AF"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奖励类型</w:t>
            </w:r>
          </w:p>
        </w:tc>
        <w:tc>
          <w:tcPr>
            <w:tcW w:w="1260" w:type="dxa"/>
            <w:tcBorders>
              <w:top w:val="single" w:sz="4" w:space="0" w:color="auto"/>
              <w:left w:val="nil"/>
              <w:bottom w:val="single" w:sz="4" w:space="0" w:color="auto"/>
              <w:right w:val="single" w:sz="4" w:space="0" w:color="auto"/>
            </w:tcBorders>
            <w:vAlign w:val="center"/>
          </w:tcPr>
          <w:p w14:paraId="482CDDE2"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奖励等级</w:t>
            </w:r>
          </w:p>
        </w:tc>
        <w:tc>
          <w:tcPr>
            <w:tcW w:w="1800" w:type="dxa"/>
            <w:tcBorders>
              <w:top w:val="single" w:sz="4" w:space="0" w:color="auto"/>
              <w:left w:val="nil"/>
              <w:bottom w:val="single" w:sz="4" w:space="0" w:color="auto"/>
              <w:right w:val="single" w:sz="4" w:space="0" w:color="auto"/>
            </w:tcBorders>
            <w:vAlign w:val="center"/>
          </w:tcPr>
          <w:p w14:paraId="7C4902BC"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证书号</w:t>
            </w:r>
          </w:p>
        </w:tc>
        <w:tc>
          <w:tcPr>
            <w:tcW w:w="900" w:type="dxa"/>
            <w:tcBorders>
              <w:top w:val="single" w:sz="4" w:space="0" w:color="auto"/>
              <w:left w:val="nil"/>
              <w:bottom w:val="single" w:sz="4" w:space="0" w:color="auto"/>
              <w:right w:val="single" w:sz="4" w:space="0" w:color="auto"/>
            </w:tcBorders>
            <w:vAlign w:val="center"/>
          </w:tcPr>
          <w:p w14:paraId="17FAEC1F"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获奖者</w:t>
            </w:r>
          </w:p>
        </w:tc>
      </w:tr>
      <w:tr w:rsidR="00402DA4" w14:paraId="1128679C"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2E26CCEB"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2520" w:type="dxa"/>
            <w:tcBorders>
              <w:top w:val="nil"/>
              <w:left w:val="nil"/>
              <w:bottom w:val="single" w:sz="4" w:space="0" w:color="auto"/>
              <w:right w:val="single" w:sz="4" w:space="0" w:color="auto"/>
            </w:tcBorders>
            <w:vAlign w:val="center"/>
          </w:tcPr>
          <w:p w14:paraId="21900F1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E9FB648"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020A23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3EFC5C25"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7267BF72"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50E0CF06"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561B946D"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2520" w:type="dxa"/>
            <w:tcBorders>
              <w:top w:val="nil"/>
              <w:left w:val="nil"/>
              <w:bottom w:val="single" w:sz="4" w:space="0" w:color="auto"/>
              <w:right w:val="single" w:sz="4" w:space="0" w:color="auto"/>
            </w:tcBorders>
            <w:vAlign w:val="center"/>
          </w:tcPr>
          <w:p w14:paraId="7B1A01B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FC1E8A9"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D076101"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5F213363"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17BD3682"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207274CA"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5B73030D"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2520" w:type="dxa"/>
            <w:tcBorders>
              <w:top w:val="nil"/>
              <w:left w:val="nil"/>
              <w:bottom w:val="single" w:sz="4" w:space="0" w:color="auto"/>
              <w:right w:val="single" w:sz="4" w:space="0" w:color="auto"/>
            </w:tcBorders>
            <w:vAlign w:val="center"/>
          </w:tcPr>
          <w:p w14:paraId="6648FCCF"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1917916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831EE17"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6E87C1B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69208A9C"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0A350C3E"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61F7355C"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2520" w:type="dxa"/>
            <w:tcBorders>
              <w:top w:val="nil"/>
              <w:left w:val="nil"/>
              <w:bottom w:val="single" w:sz="4" w:space="0" w:color="auto"/>
              <w:right w:val="single" w:sz="4" w:space="0" w:color="auto"/>
            </w:tcBorders>
            <w:vAlign w:val="center"/>
          </w:tcPr>
          <w:p w14:paraId="63C6EB4D"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13DE3DA"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1E5B1E34"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28A27BF8"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7C7AB314"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14FFC055"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3023514F"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2520" w:type="dxa"/>
            <w:tcBorders>
              <w:top w:val="nil"/>
              <w:left w:val="nil"/>
              <w:bottom w:val="single" w:sz="4" w:space="0" w:color="auto"/>
              <w:right w:val="single" w:sz="4" w:space="0" w:color="auto"/>
            </w:tcBorders>
            <w:vAlign w:val="center"/>
          </w:tcPr>
          <w:p w14:paraId="55F312AC"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9203B8E"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1499A615" w14:textId="77777777" w:rsidR="00402DA4"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658531E4"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41D7F5DC"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32823454" w14:textId="77777777" w:rsidR="00402DA4" w:rsidRDefault="00402DA4">
      <w:pPr>
        <w:spacing w:line="520" w:lineRule="exact"/>
        <w:rPr>
          <w:rFonts w:ascii="宋体"/>
          <w:color w:val="000000"/>
          <w:sz w:val="18"/>
          <w:szCs w:val="18"/>
        </w:rPr>
      </w:pPr>
    </w:p>
    <w:p w14:paraId="481E3DE0" w14:textId="77777777" w:rsidR="00402DA4"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4B389F87"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本表所填信息应与获奖证书相关内容一致。</w:t>
      </w:r>
    </w:p>
    <w:p w14:paraId="564CE020"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获奖项目填报的时间范围为报告年度、报告年度前一年度。</w:t>
      </w:r>
    </w:p>
    <w:p w14:paraId="5E3EFC8C"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3.“奖励类型”应按相应的分类代码填写，具体的分类及代码是：1. 国家自然科学奖；2. 国家技术发明奖；3. 国家科技进步奖。</w:t>
      </w:r>
    </w:p>
    <w:p w14:paraId="316B674B"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4.“奖励等级”应按相应的分类代码填写，具体的分类及代码是：1. 特等奖；2. 一等奖；3. 二等奖。 </w:t>
      </w:r>
    </w:p>
    <w:p w14:paraId="00667953"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 获奖者需为技术中心所在企业或企业在职职工。获奖者为个人的，需提供个人相关信息及必要证明材料。</w:t>
      </w:r>
    </w:p>
    <w:p w14:paraId="764906CB" w14:textId="77777777" w:rsidR="00402DA4" w:rsidRDefault="00402DA4">
      <w:pPr>
        <w:spacing w:line="600" w:lineRule="exact"/>
        <w:rPr>
          <w:rFonts w:ascii="仿宋_GB2312" w:eastAsia="仿宋_GB2312"/>
          <w:color w:val="000000"/>
          <w:sz w:val="28"/>
          <w:szCs w:val="28"/>
        </w:rPr>
      </w:pPr>
    </w:p>
    <w:p w14:paraId="6A9688F0" w14:textId="77777777" w:rsidR="00402DA4" w:rsidRDefault="00402DA4">
      <w:pPr>
        <w:spacing w:line="600" w:lineRule="exact"/>
        <w:rPr>
          <w:rFonts w:ascii="仿宋_GB2312" w:eastAsia="仿宋_GB2312"/>
          <w:color w:val="000000"/>
          <w:sz w:val="28"/>
          <w:szCs w:val="28"/>
        </w:rPr>
      </w:pPr>
    </w:p>
    <w:p w14:paraId="2C105CB2" w14:textId="77777777" w:rsidR="00402DA4" w:rsidRDefault="00402DA4">
      <w:pPr>
        <w:spacing w:line="600" w:lineRule="exact"/>
        <w:rPr>
          <w:rFonts w:ascii="仿宋_GB2312" w:eastAsia="仿宋_GB2312"/>
          <w:color w:val="000000"/>
          <w:sz w:val="28"/>
          <w:szCs w:val="28"/>
        </w:rPr>
      </w:pPr>
    </w:p>
    <w:p w14:paraId="0AC0D5A9" w14:textId="77777777" w:rsidR="00402DA4" w:rsidRDefault="00402DA4">
      <w:pPr>
        <w:spacing w:line="600" w:lineRule="exact"/>
        <w:rPr>
          <w:rFonts w:ascii="仿宋_GB2312" w:eastAsia="仿宋_GB2312"/>
          <w:color w:val="000000"/>
          <w:sz w:val="28"/>
          <w:szCs w:val="28"/>
        </w:rPr>
      </w:pPr>
    </w:p>
    <w:p w14:paraId="22D16254" w14:textId="77777777" w:rsidR="00402DA4" w:rsidRDefault="00000000">
      <w:pPr>
        <w:spacing w:line="520" w:lineRule="exact"/>
        <w:rPr>
          <w:rFonts w:ascii="宋体"/>
          <w:b/>
          <w:color w:val="000000"/>
          <w:sz w:val="28"/>
          <w:szCs w:val="28"/>
        </w:rPr>
      </w:pPr>
      <w:r>
        <w:rPr>
          <w:rFonts w:ascii="宋体" w:hint="eastAsia"/>
          <w:b/>
          <w:color w:val="000000"/>
          <w:sz w:val="28"/>
          <w:szCs w:val="28"/>
        </w:rPr>
        <w:t>附表11：</w:t>
      </w:r>
    </w:p>
    <w:p w14:paraId="55B5F141" w14:textId="77777777" w:rsidR="00402DA4" w:rsidRDefault="00402DA4">
      <w:pPr>
        <w:spacing w:line="520" w:lineRule="exact"/>
        <w:rPr>
          <w:rFonts w:ascii="宋体"/>
          <w:b/>
          <w:color w:val="000000"/>
          <w:sz w:val="28"/>
          <w:szCs w:val="28"/>
        </w:rPr>
      </w:pPr>
    </w:p>
    <w:p w14:paraId="3FF5220E" w14:textId="77777777" w:rsidR="00402DA4"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获国家（省、市）驰名（著名）商标和名</w:t>
      </w:r>
      <w:r>
        <w:rPr>
          <w:rFonts w:ascii="方正小标宋简体" w:eastAsia="方正小标宋简体" w:hint="eastAsia"/>
          <w:bCs/>
          <w:color w:val="000000"/>
          <w:sz w:val="32"/>
          <w:szCs w:val="32"/>
        </w:rPr>
        <w:t>牌</w:t>
      </w:r>
      <w:r>
        <w:rPr>
          <w:rFonts w:ascii="方正小标宋简体" w:eastAsia="方正小标宋简体" w:hint="eastAsia"/>
          <w:color w:val="000000"/>
          <w:sz w:val="32"/>
          <w:szCs w:val="32"/>
        </w:rPr>
        <w:t>产品信息</w:t>
      </w:r>
    </w:p>
    <w:p w14:paraId="3A284BF4" w14:textId="77777777" w:rsidR="00402DA4" w:rsidRDefault="00402DA4">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20"/>
        <w:gridCol w:w="3780"/>
        <w:gridCol w:w="1260"/>
        <w:gridCol w:w="1260"/>
        <w:gridCol w:w="1260"/>
      </w:tblGrid>
      <w:tr w:rsidR="00402DA4" w14:paraId="2B565962" w14:textId="77777777">
        <w:trPr>
          <w:trHeight w:val="855"/>
          <w:jc w:val="center"/>
        </w:trPr>
        <w:tc>
          <w:tcPr>
            <w:tcW w:w="720" w:type="dxa"/>
            <w:tcBorders>
              <w:top w:val="single" w:sz="4" w:space="0" w:color="auto"/>
              <w:left w:val="single" w:sz="4" w:space="0" w:color="auto"/>
              <w:bottom w:val="single" w:sz="4" w:space="0" w:color="auto"/>
              <w:right w:val="single" w:sz="4" w:space="0" w:color="auto"/>
            </w:tcBorders>
            <w:vAlign w:val="center"/>
          </w:tcPr>
          <w:p w14:paraId="36F69374"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序号</w:t>
            </w:r>
          </w:p>
        </w:tc>
        <w:tc>
          <w:tcPr>
            <w:tcW w:w="3780" w:type="dxa"/>
            <w:tcBorders>
              <w:top w:val="single" w:sz="4" w:space="0" w:color="auto"/>
              <w:left w:val="nil"/>
              <w:bottom w:val="single" w:sz="4" w:space="0" w:color="auto"/>
              <w:right w:val="single" w:sz="4" w:space="0" w:color="auto"/>
            </w:tcBorders>
            <w:vAlign w:val="center"/>
          </w:tcPr>
          <w:p w14:paraId="2C838B61"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国家、省、市驰名（著名）商标和名牌产品名称</w:t>
            </w:r>
          </w:p>
        </w:tc>
        <w:tc>
          <w:tcPr>
            <w:tcW w:w="1260" w:type="dxa"/>
            <w:tcBorders>
              <w:top w:val="single" w:sz="4" w:space="0" w:color="auto"/>
              <w:left w:val="nil"/>
              <w:bottom w:val="single" w:sz="4" w:space="0" w:color="auto"/>
              <w:right w:val="single" w:sz="4" w:space="0" w:color="auto"/>
            </w:tcBorders>
            <w:vAlign w:val="center"/>
          </w:tcPr>
          <w:p w14:paraId="4D86D198"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评定机关</w:t>
            </w:r>
          </w:p>
        </w:tc>
        <w:tc>
          <w:tcPr>
            <w:tcW w:w="1260" w:type="dxa"/>
            <w:tcBorders>
              <w:top w:val="single" w:sz="4" w:space="0" w:color="auto"/>
              <w:left w:val="nil"/>
              <w:bottom w:val="single" w:sz="4" w:space="0" w:color="auto"/>
              <w:right w:val="single" w:sz="4" w:space="0" w:color="auto"/>
            </w:tcBorders>
            <w:vAlign w:val="center"/>
          </w:tcPr>
          <w:p w14:paraId="48238764"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认定时间</w:t>
            </w:r>
          </w:p>
        </w:tc>
        <w:tc>
          <w:tcPr>
            <w:tcW w:w="1260" w:type="dxa"/>
            <w:tcBorders>
              <w:top w:val="single" w:sz="4" w:space="0" w:color="auto"/>
              <w:left w:val="nil"/>
              <w:bottom w:val="single" w:sz="4" w:space="0" w:color="auto"/>
              <w:right w:val="single" w:sz="4" w:space="0" w:color="auto"/>
            </w:tcBorders>
            <w:vAlign w:val="center"/>
          </w:tcPr>
          <w:p w14:paraId="160DD2A2" w14:textId="77777777" w:rsidR="00402DA4"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证书或文件号</w:t>
            </w:r>
          </w:p>
        </w:tc>
      </w:tr>
      <w:tr w:rsidR="00402DA4" w14:paraId="082EDFDB"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AAFD7D9"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3780" w:type="dxa"/>
            <w:tcBorders>
              <w:top w:val="nil"/>
              <w:left w:val="nil"/>
              <w:bottom w:val="single" w:sz="4" w:space="0" w:color="auto"/>
              <w:right w:val="single" w:sz="4" w:space="0" w:color="auto"/>
            </w:tcBorders>
            <w:vAlign w:val="center"/>
          </w:tcPr>
          <w:p w14:paraId="36F8721B"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43E3A37"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124C49F8"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13BE577C"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7EE958C2"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094E83B1"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3780" w:type="dxa"/>
            <w:tcBorders>
              <w:top w:val="nil"/>
              <w:left w:val="nil"/>
              <w:bottom w:val="single" w:sz="4" w:space="0" w:color="auto"/>
              <w:right w:val="single" w:sz="4" w:space="0" w:color="auto"/>
            </w:tcBorders>
            <w:vAlign w:val="center"/>
          </w:tcPr>
          <w:p w14:paraId="241EDA72"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EAF0348"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2B1DC004"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2F5C31A5"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6C1C829E"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58FF182A"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3780" w:type="dxa"/>
            <w:tcBorders>
              <w:top w:val="nil"/>
              <w:left w:val="nil"/>
              <w:bottom w:val="single" w:sz="4" w:space="0" w:color="auto"/>
              <w:right w:val="single" w:sz="4" w:space="0" w:color="auto"/>
            </w:tcBorders>
            <w:vAlign w:val="center"/>
          </w:tcPr>
          <w:p w14:paraId="4D4EEFA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84DB9AE"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8D92F64"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EFBC761"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1AB29D5B"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CCBD1F3"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3780" w:type="dxa"/>
            <w:tcBorders>
              <w:top w:val="nil"/>
              <w:left w:val="nil"/>
              <w:bottom w:val="single" w:sz="4" w:space="0" w:color="auto"/>
              <w:right w:val="single" w:sz="4" w:space="0" w:color="auto"/>
            </w:tcBorders>
            <w:vAlign w:val="center"/>
          </w:tcPr>
          <w:p w14:paraId="52421624"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C584C21"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26D5AC9"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840D830"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402DA4" w14:paraId="6A03C014"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514B5F75" w14:textId="77777777" w:rsidR="00402DA4"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3780" w:type="dxa"/>
            <w:tcBorders>
              <w:top w:val="nil"/>
              <w:left w:val="nil"/>
              <w:bottom w:val="single" w:sz="4" w:space="0" w:color="auto"/>
              <w:right w:val="single" w:sz="4" w:space="0" w:color="auto"/>
            </w:tcBorders>
            <w:vAlign w:val="center"/>
          </w:tcPr>
          <w:p w14:paraId="5399FC92"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57B4A8C"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5E7D112"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94C952D" w14:textId="77777777" w:rsidR="00402DA4"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2CECAC36" w14:textId="77777777" w:rsidR="00402DA4" w:rsidRDefault="00402DA4">
      <w:pPr>
        <w:spacing w:line="520" w:lineRule="exact"/>
        <w:rPr>
          <w:rFonts w:ascii="宋体"/>
          <w:color w:val="000000"/>
          <w:sz w:val="18"/>
          <w:szCs w:val="18"/>
        </w:rPr>
      </w:pPr>
    </w:p>
    <w:p w14:paraId="0E977181" w14:textId="77777777" w:rsidR="00402DA4"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62EA2C31"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本表所填信息应与获奖证书相关内容一致。</w:t>
      </w:r>
    </w:p>
    <w:p w14:paraId="4CAE34D5"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获奖项目填报的时间范围为报告年度、报告年度前一年度。</w:t>
      </w:r>
    </w:p>
    <w:p w14:paraId="522DB1D5" w14:textId="77777777" w:rsidR="00402DA4"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名牌包括：中国质量奖（含提名奖）、中国驰名商标；福建省政府质量奖、福建名牌产品、福建著名商标；福州市政府质量奖等。</w:t>
      </w:r>
    </w:p>
    <w:p w14:paraId="3E0C2C25" w14:textId="77777777" w:rsidR="00402DA4" w:rsidRDefault="00000000">
      <w:pPr>
        <w:autoSpaceDE w:val="0"/>
        <w:autoSpaceDN w:val="0"/>
        <w:adjustRightInd w:val="0"/>
        <w:spacing w:line="520" w:lineRule="exact"/>
        <w:rPr>
          <w:rFonts w:ascii="黑体" w:eastAsia="黑体" w:cs="TimesNewRomanPSMT"/>
          <w:color w:val="000000"/>
          <w:sz w:val="32"/>
          <w:szCs w:val="32"/>
        </w:rPr>
      </w:pPr>
      <w:r>
        <w:rPr>
          <w:rFonts w:ascii="黑体" w:eastAsia="黑体" w:cs="黑体" w:hint="eastAsia"/>
          <w:color w:val="000000"/>
          <w:sz w:val="30"/>
          <w:szCs w:val="30"/>
        </w:rPr>
        <w:br w:type="page"/>
      </w:r>
      <w:r>
        <w:rPr>
          <w:rFonts w:ascii="黑体" w:eastAsia="黑体" w:cs="黑体" w:hint="eastAsia"/>
          <w:color w:val="000000"/>
          <w:sz w:val="32"/>
          <w:szCs w:val="32"/>
        </w:rPr>
        <w:lastRenderedPageBreak/>
        <w:t>附件</w:t>
      </w:r>
      <w:r>
        <w:rPr>
          <w:rFonts w:ascii="黑体" w:eastAsia="黑体" w:cs="TimesNewRomanPSMT" w:hint="eastAsia"/>
          <w:color w:val="000000"/>
          <w:sz w:val="32"/>
          <w:szCs w:val="32"/>
        </w:rPr>
        <w:t>3：</w:t>
      </w:r>
    </w:p>
    <w:p w14:paraId="74065344" w14:textId="77777777" w:rsidR="00402DA4" w:rsidRDefault="00402DA4">
      <w:pPr>
        <w:autoSpaceDE w:val="0"/>
        <w:autoSpaceDN w:val="0"/>
        <w:adjustRightInd w:val="0"/>
        <w:spacing w:line="520" w:lineRule="exact"/>
        <w:rPr>
          <w:rFonts w:ascii="黑体" w:eastAsia="黑体" w:cs="TimesNewRomanPSMT"/>
          <w:color w:val="000000"/>
          <w:sz w:val="32"/>
          <w:szCs w:val="32"/>
        </w:rPr>
      </w:pPr>
    </w:p>
    <w:p w14:paraId="31B55103" w14:textId="77777777" w:rsidR="00402DA4" w:rsidRDefault="00000000">
      <w:pPr>
        <w:autoSpaceDE w:val="0"/>
        <w:autoSpaceDN w:val="0"/>
        <w:adjustRightInd w:val="0"/>
        <w:spacing w:line="520" w:lineRule="exact"/>
        <w:jc w:val="center"/>
        <w:rPr>
          <w:rFonts w:ascii="方正小标宋简体" w:eastAsia="方正小标宋简体" w:cs="ArialUnicodeMS"/>
          <w:color w:val="000000"/>
          <w:sz w:val="36"/>
          <w:szCs w:val="36"/>
        </w:rPr>
      </w:pPr>
      <w:r>
        <w:rPr>
          <w:rFonts w:ascii="方正小标宋简体" w:eastAsia="方正小标宋简体" w:cs="ArialUnicodeMS" w:hint="eastAsia"/>
          <w:color w:val="000000"/>
          <w:sz w:val="36"/>
          <w:szCs w:val="36"/>
        </w:rPr>
        <w:t>《福州市企业技术中心工作总结》提纲</w:t>
      </w:r>
    </w:p>
    <w:p w14:paraId="13F1BCEE" w14:textId="77777777" w:rsidR="00402DA4" w:rsidRDefault="00402DA4">
      <w:pPr>
        <w:autoSpaceDE w:val="0"/>
        <w:autoSpaceDN w:val="0"/>
        <w:adjustRightInd w:val="0"/>
        <w:spacing w:line="600" w:lineRule="exact"/>
        <w:ind w:firstLineChars="200" w:firstLine="640"/>
        <w:rPr>
          <w:rFonts w:ascii="仿宋_GB2312" w:eastAsia="仿宋_GB2312" w:hAnsi="宋体"/>
          <w:sz w:val="32"/>
          <w:szCs w:val="32"/>
        </w:rPr>
      </w:pPr>
    </w:p>
    <w:p w14:paraId="3BE9ABF6" w14:textId="77777777" w:rsidR="00402DA4" w:rsidRDefault="00000000">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已认定的市级企业技术中心需在评价年度提交工作总结，以全面总结报告年度和报告年度前一年度企业技术创新与技术中心工作情况。主要包括如下内容：</w:t>
      </w:r>
    </w:p>
    <w:p w14:paraId="0E76CA5F" w14:textId="77777777" w:rsidR="00402DA4" w:rsidRDefault="00000000">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1．简要分析企业所在行业创新趋势和特点，以及企业在该行业中的地位和竞争优势。</w:t>
      </w:r>
    </w:p>
    <w:p w14:paraId="7E3E555B" w14:textId="77777777" w:rsidR="00402DA4" w:rsidRDefault="00000000">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2．企业技术创新体系建设情况，包括企业技术创新体系基本情况、技术中心组织建设、技术中心创新机制建设、产学研合作创新机制建设、国际化创新合作网络建设、企业技术创新基础设施建设等。</w:t>
      </w:r>
    </w:p>
    <w:p w14:paraId="385D82C3" w14:textId="77777777" w:rsidR="00402DA4" w:rsidRDefault="00000000">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3．企业技术创新活动开展情况，包括重点创新项目的组织实施、关键核心技术和产品开发等。</w:t>
      </w:r>
    </w:p>
    <w:p w14:paraId="766E52AC" w14:textId="77777777" w:rsidR="00402DA4" w:rsidRDefault="00000000">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4．企业技术中心取得的主要创新成果，形成的核心技术及自主知识产权情况，重点介绍相关技术成果对企业核心产品研发、核心竞争力提升的支撑作用，以及取得的经济社会效益。</w:t>
      </w:r>
    </w:p>
    <w:p w14:paraId="0166768A" w14:textId="77777777" w:rsidR="00402DA4" w:rsidRDefault="00000000">
      <w:pPr>
        <w:autoSpaceDE w:val="0"/>
        <w:autoSpaceDN w:val="0"/>
        <w:adjustRightIn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5．其他有特色的工作情况。</w:t>
      </w:r>
    </w:p>
    <w:p w14:paraId="52DE4EE5" w14:textId="77777777" w:rsidR="00402DA4" w:rsidRDefault="00402DA4">
      <w:pPr>
        <w:autoSpaceDE w:val="0"/>
        <w:autoSpaceDN w:val="0"/>
        <w:adjustRightInd w:val="0"/>
        <w:spacing w:line="600" w:lineRule="exact"/>
        <w:rPr>
          <w:rFonts w:ascii="仿宋_GB2312" w:eastAsia="仿宋_GB2312" w:cs="仿宋_GB2312"/>
          <w:color w:val="000000"/>
          <w:sz w:val="32"/>
          <w:szCs w:val="32"/>
        </w:rPr>
      </w:pPr>
    </w:p>
    <w:p w14:paraId="35857AF7" w14:textId="77777777" w:rsidR="00402DA4" w:rsidRDefault="00402DA4">
      <w:pPr>
        <w:autoSpaceDE w:val="0"/>
        <w:autoSpaceDN w:val="0"/>
        <w:adjustRightInd w:val="0"/>
        <w:spacing w:line="520" w:lineRule="exact"/>
        <w:rPr>
          <w:rFonts w:ascii="仿宋_GB2312" w:eastAsia="仿宋_GB2312" w:cs="仿宋_GB2312"/>
          <w:color w:val="000000"/>
          <w:sz w:val="30"/>
          <w:szCs w:val="30"/>
        </w:rPr>
      </w:pPr>
    </w:p>
    <w:p w14:paraId="5CCB1784" w14:textId="77777777" w:rsidR="00402DA4" w:rsidRDefault="00402DA4">
      <w:pPr>
        <w:autoSpaceDE w:val="0"/>
        <w:autoSpaceDN w:val="0"/>
        <w:adjustRightInd w:val="0"/>
        <w:spacing w:line="520" w:lineRule="exact"/>
        <w:rPr>
          <w:rFonts w:ascii="仿宋_GB2312" w:eastAsia="仿宋_GB2312" w:cs="仿宋_GB2312"/>
          <w:color w:val="000000"/>
          <w:sz w:val="30"/>
          <w:szCs w:val="30"/>
        </w:rPr>
      </w:pPr>
    </w:p>
    <w:p w14:paraId="76520F39" w14:textId="77777777" w:rsidR="00402DA4" w:rsidRDefault="00402DA4">
      <w:pPr>
        <w:autoSpaceDE w:val="0"/>
        <w:autoSpaceDN w:val="0"/>
        <w:adjustRightInd w:val="0"/>
        <w:spacing w:line="520" w:lineRule="exact"/>
        <w:rPr>
          <w:rFonts w:ascii="仿宋_GB2312" w:eastAsia="仿宋_GB2312" w:cs="仿宋_GB2312"/>
          <w:color w:val="000000"/>
          <w:sz w:val="30"/>
          <w:szCs w:val="30"/>
        </w:rPr>
      </w:pPr>
    </w:p>
    <w:p w14:paraId="451EE99B" w14:textId="77777777" w:rsidR="00402DA4" w:rsidRDefault="00000000">
      <w:pPr>
        <w:autoSpaceDE w:val="0"/>
        <w:autoSpaceDN w:val="0"/>
        <w:adjustRightInd w:val="0"/>
        <w:spacing w:line="520" w:lineRule="exact"/>
        <w:rPr>
          <w:rFonts w:ascii="黑体" w:eastAsia="黑体" w:cs="TimesNewRomanPSMT"/>
          <w:color w:val="000000"/>
          <w:sz w:val="32"/>
          <w:szCs w:val="32"/>
        </w:rPr>
      </w:pPr>
      <w:r>
        <w:rPr>
          <w:rFonts w:ascii="黑体" w:eastAsia="黑体" w:cs="黑体" w:hint="eastAsia"/>
          <w:color w:val="000000"/>
          <w:sz w:val="32"/>
          <w:szCs w:val="32"/>
        </w:rPr>
        <w:lastRenderedPageBreak/>
        <w:t>附件</w:t>
      </w:r>
      <w:r>
        <w:rPr>
          <w:rFonts w:ascii="黑体" w:eastAsia="黑体" w:cs="TimesNewRomanPSMT" w:hint="eastAsia"/>
          <w:color w:val="000000"/>
          <w:sz w:val="32"/>
          <w:szCs w:val="32"/>
        </w:rPr>
        <w:t>4：</w:t>
      </w:r>
    </w:p>
    <w:p w14:paraId="4DF4A85D" w14:textId="77777777" w:rsidR="00402DA4" w:rsidRDefault="00402DA4">
      <w:pPr>
        <w:autoSpaceDE w:val="0"/>
        <w:autoSpaceDN w:val="0"/>
        <w:adjustRightInd w:val="0"/>
        <w:spacing w:line="240" w:lineRule="exact"/>
        <w:rPr>
          <w:rFonts w:ascii="黑体" w:eastAsia="黑体" w:cs="TimesNewRomanPSMT"/>
          <w:color w:val="000000"/>
          <w:sz w:val="32"/>
          <w:szCs w:val="32"/>
        </w:rPr>
      </w:pPr>
    </w:p>
    <w:p w14:paraId="3DEBD572" w14:textId="77777777" w:rsidR="00402DA4" w:rsidRDefault="00000000">
      <w:pPr>
        <w:autoSpaceDE w:val="0"/>
        <w:autoSpaceDN w:val="0"/>
        <w:adjustRightInd w:val="0"/>
        <w:spacing w:line="520" w:lineRule="exact"/>
        <w:jc w:val="center"/>
        <w:rPr>
          <w:rFonts w:ascii="方正小标宋简体" w:eastAsia="方正小标宋简体" w:cs="ArialUnicodeMS"/>
          <w:color w:val="000000"/>
          <w:sz w:val="36"/>
          <w:szCs w:val="36"/>
        </w:rPr>
      </w:pPr>
      <w:r>
        <w:rPr>
          <w:rFonts w:ascii="方正小标宋简体" w:eastAsia="方正小标宋简体" w:cs="ArialUnicodeMS" w:hint="eastAsia"/>
          <w:color w:val="000000"/>
          <w:sz w:val="36"/>
          <w:szCs w:val="36"/>
        </w:rPr>
        <w:t>福州市企业技术中心评价指标体系</w:t>
      </w:r>
    </w:p>
    <w:p w14:paraId="1B685234" w14:textId="77777777" w:rsidR="00402DA4" w:rsidRDefault="00402DA4">
      <w:pPr>
        <w:autoSpaceDE w:val="0"/>
        <w:autoSpaceDN w:val="0"/>
        <w:adjustRightInd w:val="0"/>
        <w:spacing w:line="300" w:lineRule="exact"/>
        <w:jc w:val="center"/>
        <w:rPr>
          <w:rFonts w:ascii="方正小标宋简体" w:eastAsia="方正小标宋简体" w:cs="ArialUnicodeMS"/>
          <w:color w:val="000000"/>
          <w:sz w:val="36"/>
          <w:szCs w:val="36"/>
        </w:rPr>
      </w:pPr>
    </w:p>
    <w:p w14:paraId="0C265BED" w14:textId="77777777" w:rsidR="00402DA4" w:rsidRDefault="00000000">
      <w:pPr>
        <w:autoSpaceDE w:val="0"/>
        <w:autoSpaceDN w:val="0"/>
        <w:adjustRightInd w:val="0"/>
        <w:spacing w:line="520" w:lineRule="exact"/>
        <w:rPr>
          <w:rFonts w:ascii="黑体" w:eastAsia="黑体" w:cs="黑体"/>
          <w:color w:val="000000"/>
          <w:sz w:val="30"/>
          <w:szCs w:val="30"/>
        </w:rPr>
      </w:pPr>
      <w:r>
        <w:rPr>
          <w:rFonts w:ascii="黑体" w:eastAsia="黑体" w:cs="黑体" w:hint="eastAsia"/>
          <w:color w:val="000000"/>
          <w:sz w:val="30"/>
          <w:szCs w:val="30"/>
        </w:rPr>
        <w:t>一、指标体系</w:t>
      </w:r>
    </w:p>
    <w:tbl>
      <w:tblPr>
        <w:tblW w:w="0" w:type="auto"/>
        <w:tblInd w:w="-5" w:type="dxa"/>
        <w:tblLayout w:type="fixed"/>
        <w:tblCellMar>
          <w:left w:w="0" w:type="dxa"/>
          <w:right w:w="0" w:type="dxa"/>
        </w:tblCellMar>
        <w:tblLook w:val="04A0" w:firstRow="1" w:lastRow="0" w:firstColumn="1" w:lastColumn="0" w:noHBand="0" w:noVBand="1"/>
      </w:tblPr>
      <w:tblGrid>
        <w:gridCol w:w="792"/>
        <w:gridCol w:w="821"/>
        <w:gridCol w:w="702"/>
        <w:gridCol w:w="4530"/>
        <w:gridCol w:w="720"/>
        <w:gridCol w:w="720"/>
        <w:gridCol w:w="900"/>
      </w:tblGrid>
      <w:tr w:rsidR="00402DA4" w14:paraId="18B044D7" w14:textId="77777777">
        <w:trPr>
          <w:trHeight w:hRule="exact" w:val="714"/>
        </w:trPr>
        <w:tc>
          <w:tcPr>
            <w:tcW w:w="792" w:type="dxa"/>
            <w:tcBorders>
              <w:top w:val="single" w:sz="4" w:space="0" w:color="auto"/>
              <w:left w:val="single" w:sz="4" w:space="0" w:color="auto"/>
              <w:bottom w:val="nil"/>
              <w:right w:val="nil"/>
            </w:tcBorders>
            <w:shd w:val="clear" w:color="auto" w:fill="FFFFFF"/>
            <w:vAlign w:val="center"/>
          </w:tcPr>
          <w:p w14:paraId="36A14E11"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一级</w:t>
            </w:r>
          </w:p>
          <w:p w14:paraId="653CBA24"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指标</w:t>
            </w:r>
          </w:p>
        </w:tc>
        <w:tc>
          <w:tcPr>
            <w:tcW w:w="821" w:type="dxa"/>
            <w:tcBorders>
              <w:top w:val="single" w:sz="4" w:space="0" w:color="auto"/>
              <w:left w:val="single" w:sz="4" w:space="0" w:color="auto"/>
              <w:bottom w:val="nil"/>
              <w:right w:val="nil"/>
            </w:tcBorders>
            <w:shd w:val="clear" w:color="auto" w:fill="FFFFFF"/>
            <w:vAlign w:val="center"/>
          </w:tcPr>
          <w:p w14:paraId="65BDDA5B"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二级</w:t>
            </w:r>
          </w:p>
          <w:p w14:paraId="3F6EC8C0"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指标</w:t>
            </w:r>
          </w:p>
        </w:tc>
        <w:tc>
          <w:tcPr>
            <w:tcW w:w="702" w:type="dxa"/>
            <w:tcBorders>
              <w:top w:val="single" w:sz="4" w:space="0" w:color="auto"/>
              <w:left w:val="single" w:sz="4" w:space="0" w:color="auto"/>
              <w:bottom w:val="nil"/>
              <w:right w:val="nil"/>
            </w:tcBorders>
            <w:shd w:val="clear" w:color="auto" w:fill="FFFFFF"/>
            <w:vAlign w:val="center"/>
          </w:tcPr>
          <w:p w14:paraId="1818329D"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权重</w:t>
            </w:r>
          </w:p>
        </w:tc>
        <w:tc>
          <w:tcPr>
            <w:tcW w:w="4530" w:type="dxa"/>
            <w:tcBorders>
              <w:top w:val="single" w:sz="4" w:space="0" w:color="auto"/>
              <w:left w:val="single" w:sz="4" w:space="0" w:color="auto"/>
              <w:bottom w:val="nil"/>
              <w:right w:val="nil"/>
            </w:tcBorders>
            <w:shd w:val="clear" w:color="auto" w:fill="FFFFFF"/>
            <w:vAlign w:val="center"/>
          </w:tcPr>
          <w:p w14:paraId="735A61BC"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三级指标</w:t>
            </w:r>
          </w:p>
        </w:tc>
        <w:tc>
          <w:tcPr>
            <w:tcW w:w="720" w:type="dxa"/>
            <w:tcBorders>
              <w:top w:val="single" w:sz="4" w:space="0" w:color="auto"/>
              <w:left w:val="single" w:sz="4" w:space="0" w:color="auto"/>
              <w:bottom w:val="nil"/>
              <w:right w:val="nil"/>
            </w:tcBorders>
            <w:shd w:val="clear" w:color="auto" w:fill="FFFFFF"/>
            <w:vAlign w:val="center"/>
          </w:tcPr>
          <w:p w14:paraId="6D646C0B"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单位</w:t>
            </w:r>
          </w:p>
        </w:tc>
        <w:tc>
          <w:tcPr>
            <w:tcW w:w="720" w:type="dxa"/>
            <w:tcBorders>
              <w:top w:val="single" w:sz="4" w:space="0" w:color="auto"/>
              <w:left w:val="single" w:sz="4" w:space="0" w:color="auto"/>
              <w:bottom w:val="nil"/>
              <w:right w:val="nil"/>
            </w:tcBorders>
            <w:shd w:val="clear" w:color="auto" w:fill="FFFFFF"/>
            <w:vAlign w:val="center"/>
          </w:tcPr>
          <w:p w14:paraId="4091E0DA"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权重</w:t>
            </w:r>
          </w:p>
        </w:tc>
        <w:tc>
          <w:tcPr>
            <w:tcW w:w="900" w:type="dxa"/>
            <w:tcBorders>
              <w:top w:val="single" w:sz="4" w:space="0" w:color="auto"/>
              <w:left w:val="single" w:sz="4" w:space="0" w:color="auto"/>
              <w:bottom w:val="nil"/>
              <w:right w:val="single" w:sz="4" w:space="0" w:color="auto"/>
            </w:tcBorders>
            <w:shd w:val="clear" w:color="auto" w:fill="FFFFFF"/>
            <w:vAlign w:val="center"/>
          </w:tcPr>
          <w:p w14:paraId="376BD29A"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基本</w:t>
            </w:r>
          </w:p>
          <w:p w14:paraId="3E7B3BC2"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要求</w:t>
            </w:r>
          </w:p>
        </w:tc>
      </w:tr>
      <w:tr w:rsidR="00402DA4" w14:paraId="12953417" w14:textId="77777777">
        <w:trPr>
          <w:trHeight w:val="450"/>
        </w:trPr>
        <w:tc>
          <w:tcPr>
            <w:tcW w:w="792" w:type="dxa"/>
            <w:vMerge w:val="restart"/>
            <w:tcBorders>
              <w:top w:val="single" w:sz="4" w:space="0" w:color="auto"/>
              <w:left w:val="single" w:sz="4" w:space="0" w:color="auto"/>
              <w:bottom w:val="nil"/>
              <w:right w:val="nil"/>
            </w:tcBorders>
            <w:shd w:val="clear" w:color="auto" w:fill="FFFFFF"/>
            <w:vAlign w:val="center"/>
          </w:tcPr>
          <w:p w14:paraId="3D4DAAE5"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67A1F545"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投入</w:t>
            </w:r>
          </w:p>
        </w:tc>
        <w:tc>
          <w:tcPr>
            <w:tcW w:w="821" w:type="dxa"/>
            <w:vMerge w:val="restart"/>
            <w:tcBorders>
              <w:top w:val="single" w:sz="4" w:space="0" w:color="auto"/>
              <w:left w:val="single" w:sz="4" w:space="0" w:color="auto"/>
              <w:bottom w:val="nil"/>
              <w:right w:val="nil"/>
            </w:tcBorders>
            <w:shd w:val="clear" w:color="auto" w:fill="FFFFFF"/>
            <w:vAlign w:val="center"/>
          </w:tcPr>
          <w:p w14:paraId="4B4B4F5A"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23301021"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经费</w:t>
            </w:r>
          </w:p>
        </w:tc>
        <w:tc>
          <w:tcPr>
            <w:tcW w:w="702" w:type="dxa"/>
            <w:vMerge w:val="restart"/>
            <w:tcBorders>
              <w:top w:val="single" w:sz="4" w:space="0" w:color="auto"/>
              <w:left w:val="single" w:sz="4" w:space="0" w:color="auto"/>
              <w:bottom w:val="nil"/>
              <w:right w:val="nil"/>
            </w:tcBorders>
            <w:shd w:val="clear" w:color="auto" w:fill="FFFFFF"/>
            <w:vAlign w:val="center"/>
          </w:tcPr>
          <w:p w14:paraId="05E79311"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20</w:t>
            </w:r>
          </w:p>
        </w:tc>
        <w:tc>
          <w:tcPr>
            <w:tcW w:w="4530" w:type="dxa"/>
            <w:tcBorders>
              <w:top w:val="single" w:sz="4" w:space="0" w:color="auto"/>
              <w:left w:val="single" w:sz="4" w:space="0" w:color="auto"/>
              <w:bottom w:val="nil"/>
              <w:right w:val="nil"/>
            </w:tcBorders>
            <w:shd w:val="clear" w:color="auto" w:fill="FFFFFF"/>
            <w:vAlign w:val="center"/>
          </w:tcPr>
          <w:p w14:paraId="200194D2"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研发人员人均研发经费支出</w:t>
            </w:r>
          </w:p>
        </w:tc>
        <w:tc>
          <w:tcPr>
            <w:tcW w:w="720" w:type="dxa"/>
            <w:tcBorders>
              <w:top w:val="single" w:sz="4" w:space="0" w:color="auto"/>
              <w:left w:val="single" w:sz="4" w:space="0" w:color="auto"/>
              <w:bottom w:val="nil"/>
              <w:right w:val="nil"/>
            </w:tcBorders>
            <w:shd w:val="clear" w:color="auto" w:fill="FFFFFF"/>
            <w:vAlign w:val="center"/>
          </w:tcPr>
          <w:p w14:paraId="77B7051E"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万元</w:t>
            </w:r>
          </w:p>
        </w:tc>
        <w:tc>
          <w:tcPr>
            <w:tcW w:w="720" w:type="dxa"/>
            <w:tcBorders>
              <w:top w:val="single" w:sz="4" w:space="0" w:color="auto"/>
              <w:left w:val="single" w:sz="4" w:space="0" w:color="auto"/>
              <w:bottom w:val="nil"/>
              <w:right w:val="nil"/>
            </w:tcBorders>
            <w:shd w:val="clear" w:color="auto" w:fill="FFFFFF"/>
            <w:vAlign w:val="center"/>
          </w:tcPr>
          <w:p w14:paraId="434C3F04"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8</w:t>
            </w:r>
          </w:p>
        </w:tc>
        <w:tc>
          <w:tcPr>
            <w:tcW w:w="900" w:type="dxa"/>
            <w:tcBorders>
              <w:top w:val="single" w:sz="4" w:space="0" w:color="auto"/>
              <w:left w:val="single" w:sz="4" w:space="0" w:color="auto"/>
              <w:bottom w:val="nil"/>
              <w:right w:val="single" w:sz="4" w:space="0" w:color="auto"/>
            </w:tcBorders>
            <w:shd w:val="clear" w:color="auto" w:fill="FFFFFF"/>
            <w:vAlign w:val="center"/>
          </w:tcPr>
          <w:p w14:paraId="5F1A64AD"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r>
      <w:tr w:rsidR="00402DA4" w14:paraId="3CAA1208" w14:textId="77777777">
        <w:trPr>
          <w:trHeight w:val="450"/>
        </w:trPr>
        <w:tc>
          <w:tcPr>
            <w:tcW w:w="792" w:type="dxa"/>
            <w:vMerge/>
            <w:tcBorders>
              <w:top w:val="nil"/>
              <w:left w:val="single" w:sz="4" w:space="0" w:color="auto"/>
              <w:bottom w:val="nil"/>
              <w:right w:val="nil"/>
            </w:tcBorders>
            <w:shd w:val="clear" w:color="auto" w:fill="FFFFFF"/>
            <w:vAlign w:val="center"/>
          </w:tcPr>
          <w:p w14:paraId="00FC17C6"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6228A9FF"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4D0E75C7"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3EC925F0"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研发经费支出占主营业务收入的比重</w:t>
            </w:r>
          </w:p>
        </w:tc>
        <w:tc>
          <w:tcPr>
            <w:tcW w:w="720" w:type="dxa"/>
            <w:tcBorders>
              <w:top w:val="single" w:sz="4" w:space="0" w:color="auto"/>
              <w:left w:val="single" w:sz="4" w:space="0" w:color="auto"/>
              <w:bottom w:val="nil"/>
              <w:right w:val="nil"/>
            </w:tcBorders>
            <w:shd w:val="clear" w:color="auto" w:fill="FFFFFF"/>
            <w:vAlign w:val="center"/>
          </w:tcPr>
          <w:p w14:paraId="45C14F70"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24116111"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49C599CC"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分档</w:t>
            </w:r>
          </w:p>
        </w:tc>
      </w:tr>
      <w:tr w:rsidR="00402DA4" w14:paraId="0FC7E70A" w14:textId="77777777">
        <w:trPr>
          <w:trHeight w:val="450"/>
        </w:trPr>
        <w:tc>
          <w:tcPr>
            <w:tcW w:w="792" w:type="dxa"/>
            <w:vMerge/>
            <w:tcBorders>
              <w:top w:val="nil"/>
              <w:left w:val="single" w:sz="4" w:space="0" w:color="auto"/>
              <w:bottom w:val="nil"/>
              <w:right w:val="nil"/>
            </w:tcBorders>
            <w:shd w:val="clear" w:color="auto" w:fill="FFFFFF"/>
            <w:vAlign w:val="center"/>
          </w:tcPr>
          <w:p w14:paraId="63829E76" w14:textId="77777777" w:rsidR="00402DA4" w:rsidRDefault="00402DA4">
            <w:pPr>
              <w:spacing w:line="360" w:lineRule="exact"/>
            </w:pPr>
          </w:p>
        </w:tc>
        <w:tc>
          <w:tcPr>
            <w:tcW w:w="821" w:type="dxa"/>
            <w:vMerge w:val="restart"/>
            <w:tcBorders>
              <w:top w:val="single" w:sz="4" w:space="0" w:color="auto"/>
              <w:left w:val="single" w:sz="4" w:space="0" w:color="auto"/>
              <w:bottom w:val="nil"/>
              <w:right w:val="nil"/>
            </w:tcBorders>
            <w:shd w:val="clear" w:color="auto" w:fill="FFFFFF"/>
            <w:vAlign w:val="center"/>
          </w:tcPr>
          <w:p w14:paraId="250601BD"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727D8693"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人才</w:t>
            </w:r>
          </w:p>
        </w:tc>
        <w:tc>
          <w:tcPr>
            <w:tcW w:w="702" w:type="dxa"/>
            <w:vMerge w:val="restart"/>
            <w:tcBorders>
              <w:top w:val="single" w:sz="4" w:space="0" w:color="auto"/>
              <w:left w:val="single" w:sz="4" w:space="0" w:color="auto"/>
              <w:bottom w:val="nil"/>
              <w:right w:val="nil"/>
            </w:tcBorders>
            <w:shd w:val="clear" w:color="auto" w:fill="FFFFFF"/>
            <w:vAlign w:val="center"/>
          </w:tcPr>
          <w:p w14:paraId="54A0AA37"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15</w:t>
            </w:r>
          </w:p>
        </w:tc>
        <w:tc>
          <w:tcPr>
            <w:tcW w:w="4530" w:type="dxa"/>
            <w:tcBorders>
              <w:top w:val="single" w:sz="4" w:space="0" w:color="auto"/>
              <w:left w:val="single" w:sz="4" w:space="0" w:color="auto"/>
              <w:bottom w:val="nil"/>
              <w:right w:val="nil"/>
            </w:tcBorders>
            <w:shd w:val="clear" w:color="auto" w:fill="FFFFFF"/>
            <w:vAlign w:val="center"/>
          </w:tcPr>
          <w:p w14:paraId="32AEE0B7"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研发人员占企业职工总数的比重</w:t>
            </w:r>
          </w:p>
        </w:tc>
        <w:tc>
          <w:tcPr>
            <w:tcW w:w="720" w:type="dxa"/>
            <w:tcBorders>
              <w:top w:val="single" w:sz="4" w:space="0" w:color="auto"/>
              <w:left w:val="single" w:sz="4" w:space="0" w:color="auto"/>
              <w:bottom w:val="nil"/>
              <w:right w:val="nil"/>
            </w:tcBorders>
            <w:shd w:val="clear" w:color="auto" w:fill="FFFFFF"/>
            <w:vAlign w:val="center"/>
          </w:tcPr>
          <w:p w14:paraId="79EF930F"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76E9AAB2"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7</w:t>
            </w:r>
          </w:p>
        </w:tc>
        <w:tc>
          <w:tcPr>
            <w:tcW w:w="900" w:type="dxa"/>
            <w:tcBorders>
              <w:top w:val="single" w:sz="4" w:space="0" w:color="auto"/>
              <w:left w:val="single" w:sz="4" w:space="0" w:color="auto"/>
              <w:bottom w:val="nil"/>
              <w:right w:val="single" w:sz="4" w:space="0" w:color="auto"/>
            </w:tcBorders>
            <w:shd w:val="clear" w:color="auto" w:fill="FFFFFF"/>
            <w:vAlign w:val="center"/>
          </w:tcPr>
          <w:p w14:paraId="7D465F6D"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≥3</w:t>
            </w:r>
          </w:p>
        </w:tc>
      </w:tr>
      <w:tr w:rsidR="00402DA4" w14:paraId="021CE66D" w14:textId="77777777">
        <w:trPr>
          <w:trHeight w:val="450"/>
        </w:trPr>
        <w:tc>
          <w:tcPr>
            <w:tcW w:w="792" w:type="dxa"/>
            <w:vMerge/>
            <w:tcBorders>
              <w:top w:val="nil"/>
              <w:left w:val="single" w:sz="4" w:space="0" w:color="auto"/>
              <w:bottom w:val="nil"/>
              <w:right w:val="nil"/>
            </w:tcBorders>
            <w:shd w:val="clear" w:color="auto" w:fill="FFFFFF"/>
            <w:vAlign w:val="center"/>
          </w:tcPr>
          <w:p w14:paraId="02F729A7"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5F0595ED"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74559005"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11830861"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技术中心拥有的高级专家和博士人数</w:t>
            </w:r>
          </w:p>
        </w:tc>
        <w:tc>
          <w:tcPr>
            <w:tcW w:w="720" w:type="dxa"/>
            <w:tcBorders>
              <w:top w:val="single" w:sz="4" w:space="0" w:color="auto"/>
              <w:left w:val="single" w:sz="4" w:space="0" w:color="auto"/>
              <w:bottom w:val="nil"/>
              <w:right w:val="nil"/>
            </w:tcBorders>
            <w:shd w:val="clear" w:color="auto" w:fill="FFFFFF"/>
            <w:vAlign w:val="center"/>
          </w:tcPr>
          <w:p w14:paraId="6AE52EC1"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人</w:t>
            </w:r>
          </w:p>
        </w:tc>
        <w:tc>
          <w:tcPr>
            <w:tcW w:w="720" w:type="dxa"/>
            <w:tcBorders>
              <w:top w:val="single" w:sz="4" w:space="0" w:color="auto"/>
              <w:left w:val="single" w:sz="4" w:space="0" w:color="auto"/>
              <w:bottom w:val="nil"/>
              <w:right w:val="nil"/>
            </w:tcBorders>
            <w:shd w:val="clear" w:color="auto" w:fill="FFFFFF"/>
            <w:vAlign w:val="center"/>
          </w:tcPr>
          <w:p w14:paraId="753F80D2"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203DE8E9"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r>
      <w:tr w:rsidR="00402DA4" w14:paraId="1A3E7977" w14:textId="77777777">
        <w:trPr>
          <w:trHeight w:val="450"/>
        </w:trPr>
        <w:tc>
          <w:tcPr>
            <w:tcW w:w="792" w:type="dxa"/>
            <w:vMerge/>
            <w:tcBorders>
              <w:top w:val="nil"/>
              <w:left w:val="single" w:sz="4" w:space="0" w:color="auto"/>
              <w:bottom w:val="nil"/>
              <w:right w:val="nil"/>
            </w:tcBorders>
            <w:shd w:val="clear" w:color="auto" w:fill="FFFFFF"/>
            <w:vAlign w:val="center"/>
          </w:tcPr>
          <w:p w14:paraId="29C0846B"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59A4C5C7"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21444A06"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53D87CC7" w14:textId="77777777" w:rsidR="00402DA4" w:rsidRDefault="00000000">
            <w:pPr>
              <w:pStyle w:val="a3"/>
              <w:spacing w:line="360" w:lineRule="exact"/>
              <w:rPr>
                <w:rStyle w:val="11pt"/>
                <w:rFonts w:ascii="仿宋_GB2312" w:eastAsia="仿宋_GB2312"/>
                <w:color w:val="000000"/>
                <w:szCs w:val="21"/>
                <w:lang w:val="zh-CN"/>
              </w:rPr>
            </w:pPr>
            <w:r>
              <w:rPr>
                <w:rStyle w:val="11pt"/>
                <w:rFonts w:ascii="仿宋_GB2312" w:eastAsia="仿宋_GB2312" w:hint="eastAsia"/>
                <w:color w:val="000000"/>
                <w:szCs w:val="21"/>
                <w:lang w:val="zh-CN"/>
              </w:rPr>
              <w:t>技术中心拥有的硕士人数</w:t>
            </w:r>
          </w:p>
        </w:tc>
        <w:tc>
          <w:tcPr>
            <w:tcW w:w="720" w:type="dxa"/>
            <w:tcBorders>
              <w:top w:val="single" w:sz="4" w:space="0" w:color="auto"/>
              <w:left w:val="single" w:sz="4" w:space="0" w:color="auto"/>
              <w:bottom w:val="nil"/>
              <w:right w:val="nil"/>
            </w:tcBorders>
            <w:shd w:val="clear" w:color="auto" w:fill="FFFFFF"/>
            <w:vAlign w:val="center"/>
          </w:tcPr>
          <w:p w14:paraId="3337CBC4" w14:textId="77777777" w:rsidR="00402DA4" w:rsidRDefault="00000000">
            <w:pPr>
              <w:pStyle w:val="a3"/>
              <w:spacing w:line="360" w:lineRule="exact"/>
              <w:jc w:val="center"/>
              <w:rPr>
                <w:rStyle w:val="11pt"/>
                <w:rFonts w:ascii="仿宋_GB2312" w:eastAsia="仿宋_GB2312"/>
                <w:color w:val="000000"/>
                <w:szCs w:val="21"/>
                <w:lang w:val="zh-CN"/>
              </w:rPr>
            </w:pPr>
            <w:r>
              <w:rPr>
                <w:rStyle w:val="11pt"/>
                <w:rFonts w:ascii="仿宋_GB2312" w:eastAsia="仿宋_GB2312" w:hint="eastAsia"/>
                <w:color w:val="000000"/>
                <w:szCs w:val="21"/>
                <w:lang w:val="zh-CN"/>
              </w:rPr>
              <w:t>人</w:t>
            </w:r>
          </w:p>
        </w:tc>
        <w:tc>
          <w:tcPr>
            <w:tcW w:w="720" w:type="dxa"/>
            <w:tcBorders>
              <w:top w:val="single" w:sz="4" w:space="0" w:color="auto"/>
              <w:left w:val="single" w:sz="4" w:space="0" w:color="auto"/>
              <w:bottom w:val="nil"/>
              <w:right w:val="nil"/>
            </w:tcBorders>
            <w:shd w:val="clear" w:color="auto" w:fill="FFFFFF"/>
            <w:vAlign w:val="center"/>
          </w:tcPr>
          <w:p w14:paraId="7E90E023" w14:textId="77777777" w:rsidR="00402DA4"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4</w:t>
            </w:r>
          </w:p>
        </w:tc>
        <w:tc>
          <w:tcPr>
            <w:tcW w:w="900" w:type="dxa"/>
            <w:tcBorders>
              <w:top w:val="single" w:sz="4" w:space="0" w:color="auto"/>
              <w:left w:val="single" w:sz="4" w:space="0" w:color="auto"/>
              <w:bottom w:val="nil"/>
              <w:right w:val="single" w:sz="4" w:space="0" w:color="auto"/>
            </w:tcBorders>
            <w:shd w:val="clear" w:color="auto" w:fill="FFFFFF"/>
            <w:vAlign w:val="center"/>
          </w:tcPr>
          <w:p w14:paraId="16F398ED" w14:textId="77777777" w:rsidR="00402DA4"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≥3</w:t>
            </w:r>
          </w:p>
        </w:tc>
      </w:tr>
      <w:tr w:rsidR="00402DA4" w14:paraId="38F8AEF0" w14:textId="77777777">
        <w:trPr>
          <w:trHeight w:val="450"/>
        </w:trPr>
        <w:tc>
          <w:tcPr>
            <w:tcW w:w="792" w:type="dxa"/>
            <w:vMerge/>
            <w:tcBorders>
              <w:top w:val="nil"/>
              <w:left w:val="single" w:sz="4" w:space="0" w:color="auto"/>
              <w:bottom w:val="nil"/>
              <w:right w:val="nil"/>
            </w:tcBorders>
            <w:shd w:val="clear" w:color="auto" w:fill="FFFFFF"/>
            <w:vAlign w:val="center"/>
          </w:tcPr>
          <w:p w14:paraId="69C69B00"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033547DD"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2E129C3D"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1B00976C"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来技术中心从事研发工作的外部专家人数</w:t>
            </w:r>
          </w:p>
        </w:tc>
        <w:tc>
          <w:tcPr>
            <w:tcW w:w="720" w:type="dxa"/>
            <w:tcBorders>
              <w:top w:val="single" w:sz="4" w:space="0" w:color="auto"/>
              <w:left w:val="single" w:sz="4" w:space="0" w:color="auto"/>
              <w:bottom w:val="nil"/>
              <w:right w:val="nil"/>
            </w:tcBorders>
            <w:shd w:val="clear" w:color="auto" w:fill="FFFFFF"/>
            <w:vAlign w:val="center"/>
          </w:tcPr>
          <w:p w14:paraId="00BDCAC0"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人月</w:t>
            </w:r>
          </w:p>
        </w:tc>
        <w:tc>
          <w:tcPr>
            <w:tcW w:w="720" w:type="dxa"/>
            <w:tcBorders>
              <w:top w:val="single" w:sz="4" w:space="0" w:color="auto"/>
              <w:left w:val="single" w:sz="4" w:space="0" w:color="auto"/>
              <w:bottom w:val="nil"/>
              <w:right w:val="nil"/>
            </w:tcBorders>
            <w:shd w:val="clear" w:color="auto" w:fill="FFFFFF"/>
            <w:vAlign w:val="center"/>
          </w:tcPr>
          <w:p w14:paraId="0C17EA4A"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0C83D7C1"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≥10</w:t>
            </w:r>
          </w:p>
        </w:tc>
      </w:tr>
      <w:tr w:rsidR="00402DA4" w14:paraId="4AEB0A37" w14:textId="77777777">
        <w:trPr>
          <w:trHeight w:hRule="exact" w:val="488"/>
        </w:trPr>
        <w:tc>
          <w:tcPr>
            <w:tcW w:w="792" w:type="dxa"/>
            <w:vMerge w:val="restart"/>
            <w:tcBorders>
              <w:top w:val="single" w:sz="4" w:space="0" w:color="auto"/>
              <w:left w:val="single" w:sz="4" w:space="0" w:color="auto"/>
              <w:bottom w:val="nil"/>
              <w:right w:val="nil"/>
            </w:tcBorders>
            <w:shd w:val="clear" w:color="auto" w:fill="FFFFFF"/>
            <w:vAlign w:val="center"/>
          </w:tcPr>
          <w:p w14:paraId="375C08A3"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60C43678"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条件</w:t>
            </w:r>
          </w:p>
        </w:tc>
        <w:tc>
          <w:tcPr>
            <w:tcW w:w="821" w:type="dxa"/>
            <w:vMerge w:val="restart"/>
            <w:tcBorders>
              <w:top w:val="single" w:sz="4" w:space="0" w:color="auto"/>
              <w:left w:val="single" w:sz="4" w:space="0" w:color="auto"/>
              <w:bottom w:val="nil"/>
              <w:right w:val="nil"/>
            </w:tcBorders>
            <w:shd w:val="clear" w:color="auto" w:fill="FFFFFF"/>
            <w:vAlign w:val="center"/>
          </w:tcPr>
          <w:p w14:paraId="626A90F4"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技术</w:t>
            </w:r>
          </w:p>
          <w:p w14:paraId="2D47C80B"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积累</w:t>
            </w:r>
          </w:p>
        </w:tc>
        <w:tc>
          <w:tcPr>
            <w:tcW w:w="702" w:type="dxa"/>
            <w:vMerge w:val="restart"/>
            <w:tcBorders>
              <w:top w:val="single" w:sz="4" w:space="0" w:color="auto"/>
              <w:left w:val="single" w:sz="4" w:space="0" w:color="auto"/>
              <w:bottom w:val="nil"/>
              <w:right w:val="nil"/>
            </w:tcBorders>
            <w:shd w:val="clear" w:color="auto" w:fill="FFFFFF"/>
            <w:vAlign w:val="center"/>
          </w:tcPr>
          <w:p w14:paraId="35D21AF3"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13</w:t>
            </w:r>
          </w:p>
        </w:tc>
        <w:tc>
          <w:tcPr>
            <w:tcW w:w="4530" w:type="dxa"/>
            <w:tcBorders>
              <w:top w:val="single" w:sz="4" w:space="0" w:color="auto"/>
              <w:left w:val="single" w:sz="4" w:space="0" w:color="auto"/>
              <w:bottom w:val="nil"/>
              <w:right w:val="nil"/>
            </w:tcBorders>
            <w:shd w:val="clear" w:color="auto" w:fill="FFFFFF"/>
            <w:vAlign w:val="center"/>
          </w:tcPr>
          <w:p w14:paraId="5860A4A8"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企业拥有的全部有效发明专利数</w:t>
            </w:r>
          </w:p>
        </w:tc>
        <w:tc>
          <w:tcPr>
            <w:tcW w:w="720" w:type="dxa"/>
            <w:tcBorders>
              <w:top w:val="single" w:sz="4" w:space="0" w:color="auto"/>
              <w:left w:val="single" w:sz="4" w:space="0" w:color="auto"/>
              <w:bottom w:val="nil"/>
              <w:right w:val="nil"/>
            </w:tcBorders>
            <w:shd w:val="clear" w:color="auto" w:fill="FFFFFF"/>
            <w:vAlign w:val="center"/>
          </w:tcPr>
          <w:p w14:paraId="0E99ACB5"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nil"/>
              <w:right w:val="nil"/>
            </w:tcBorders>
            <w:shd w:val="clear" w:color="auto" w:fill="FFFFFF"/>
            <w:vAlign w:val="center"/>
          </w:tcPr>
          <w:p w14:paraId="38834FE8"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4</w:t>
            </w:r>
          </w:p>
        </w:tc>
        <w:tc>
          <w:tcPr>
            <w:tcW w:w="900" w:type="dxa"/>
            <w:tcBorders>
              <w:top w:val="single" w:sz="4" w:space="0" w:color="auto"/>
              <w:left w:val="single" w:sz="4" w:space="0" w:color="auto"/>
              <w:bottom w:val="nil"/>
              <w:right w:val="single" w:sz="4" w:space="0" w:color="auto"/>
            </w:tcBorders>
            <w:shd w:val="clear" w:color="auto" w:fill="FFFFFF"/>
            <w:vAlign w:val="center"/>
          </w:tcPr>
          <w:p w14:paraId="209D3AF2"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r>
      <w:tr w:rsidR="00402DA4" w14:paraId="4E228C7F" w14:textId="77777777">
        <w:trPr>
          <w:trHeight w:hRule="exact" w:val="355"/>
        </w:trPr>
        <w:tc>
          <w:tcPr>
            <w:tcW w:w="792" w:type="dxa"/>
            <w:vMerge/>
            <w:tcBorders>
              <w:top w:val="nil"/>
              <w:left w:val="single" w:sz="4" w:space="0" w:color="auto"/>
              <w:bottom w:val="nil"/>
              <w:right w:val="nil"/>
            </w:tcBorders>
            <w:shd w:val="clear" w:color="auto" w:fill="FFFFFF"/>
            <w:vAlign w:val="center"/>
          </w:tcPr>
          <w:p w14:paraId="35F3B194"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60F04D2F"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7DCDFCC8"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62677665"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企业全部研发项目数</w:t>
            </w:r>
          </w:p>
        </w:tc>
        <w:tc>
          <w:tcPr>
            <w:tcW w:w="720" w:type="dxa"/>
            <w:tcBorders>
              <w:top w:val="single" w:sz="4" w:space="0" w:color="auto"/>
              <w:left w:val="single" w:sz="4" w:space="0" w:color="auto"/>
              <w:bottom w:val="nil"/>
              <w:right w:val="nil"/>
            </w:tcBorders>
            <w:shd w:val="clear" w:color="auto" w:fill="FFFFFF"/>
            <w:vAlign w:val="center"/>
          </w:tcPr>
          <w:p w14:paraId="3635F6B4"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nil"/>
              <w:right w:val="nil"/>
            </w:tcBorders>
            <w:shd w:val="clear" w:color="auto" w:fill="FFFFFF"/>
            <w:vAlign w:val="center"/>
          </w:tcPr>
          <w:p w14:paraId="4F463473"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4</w:t>
            </w:r>
          </w:p>
        </w:tc>
        <w:tc>
          <w:tcPr>
            <w:tcW w:w="900" w:type="dxa"/>
            <w:tcBorders>
              <w:top w:val="single" w:sz="4" w:space="0" w:color="auto"/>
              <w:left w:val="single" w:sz="4" w:space="0" w:color="auto"/>
              <w:bottom w:val="nil"/>
              <w:right w:val="single" w:sz="4" w:space="0" w:color="auto"/>
            </w:tcBorders>
            <w:shd w:val="clear" w:color="auto" w:fill="FFFFFF"/>
            <w:vAlign w:val="center"/>
          </w:tcPr>
          <w:p w14:paraId="5357108B"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≥10</w:t>
            </w:r>
          </w:p>
        </w:tc>
      </w:tr>
      <w:tr w:rsidR="00402DA4" w14:paraId="780C973A" w14:textId="77777777">
        <w:trPr>
          <w:trHeight w:hRule="exact" w:val="834"/>
        </w:trPr>
        <w:tc>
          <w:tcPr>
            <w:tcW w:w="792" w:type="dxa"/>
            <w:vMerge/>
            <w:tcBorders>
              <w:top w:val="nil"/>
              <w:left w:val="single" w:sz="4" w:space="0" w:color="auto"/>
              <w:bottom w:val="nil"/>
              <w:right w:val="nil"/>
            </w:tcBorders>
            <w:shd w:val="clear" w:color="auto" w:fill="FFFFFF"/>
            <w:vAlign w:val="center"/>
          </w:tcPr>
          <w:p w14:paraId="1E74C279"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005569BD"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67C6199A"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35D10DA7"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企业产学研合作项目数占企业全部研发项目数的比重</w:t>
            </w:r>
          </w:p>
        </w:tc>
        <w:tc>
          <w:tcPr>
            <w:tcW w:w="720" w:type="dxa"/>
            <w:tcBorders>
              <w:top w:val="single" w:sz="4" w:space="0" w:color="auto"/>
              <w:left w:val="single" w:sz="4" w:space="0" w:color="auto"/>
              <w:bottom w:val="nil"/>
              <w:right w:val="nil"/>
            </w:tcBorders>
            <w:shd w:val="clear" w:color="auto" w:fill="FFFFFF"/>
            <w:vAlign w:val="center"/>
          </w:tcPr>
          <w:p w14:paraId="30058654"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5EFF0301"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c>
          <w:tcPr>
            <w:tcW w:w="900" w:type="dxa"/>
            <w:tcBorders>
              <w:top w:val="single" w:sz="4" w:space="0" w:color="auto"/>
              <w:left w:val="single" w:sz="4" w:space="0" w:color="auto"/>
              <w:bottom w:val="nil"/>
              <w:right w:val="single" w:sz="4" w:space="0" w:color="auto"/>
            </w:tcBorders>
            <w:shd w:val="clear" w:color="auto" w:fill="FFFFFF"/>
            <w:vAlign w:val="center"/>
          </w:tcPr>
          <w:p w14:paraId="782329EE"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≥10</w:t>
            </w:r>
          </w:p>
        </w:tc>
      </w:tr>
      <w:tr w:rsidR="00402DA4" w14:paraId="26FDF813" w14:textId="77777777">
        <w:trPr>
          <w:trHeight w:hRule="exact" w:val="472"/>
        </w:trPr>
        <w:tc>
          <w:tcPr>
            <w:tcW w:w="792" w:type="dxa"/>
            <w:vMerge/>
            <w:tcBorders>
              <w:top w:val="nil"/>
              <w:left w:val="single" w:sz="4" w:space="0" w:color="auto"/>
              <w:bottom w:val="nil"/>
              <w:right w:val="nil"/>
            </w:tcBorders>
            <w:shd w:val="clear" w:color="auto" w:fill="FFFFFF"/>
            <w:vAlign w:val="center"/>
          </w:tcPr>
          <w:p w14:paraId="1612915F"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615FA261"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2CE55E46"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765E60A5" w14:textId="77777777" w:rsidR="00402DA4" w:rsidRDefault="00000000">
            <w:pPr>
              <w:pStyle w:val="a3"/>
              <w:spacing w:line="360" w:lineRule="exact"/>
              <w:rPr>
                <w:rStyle w:val="11pt"/>
                <w:rFonts w:ascii="仿宋_GB2312" w:eastAsia="仿宋_GB2312"/>
                <w:color w:val="000000"/>
                <w:szCs w:val="21"/>
                <w:lang w:val="zh-CN"/>
              </w:rPr>
            </w:pPr>
            <w:r>
              <w:rPr>
                <w:rStyle w:val="10pt"/>
                <w:rFonts w:ascii="仿宋_GB2312" w:eastAsia="仿宋_GB2312" w:hint="eastAsia"/>
                <w:color w:val="000000"/>
                <w:szCs w:val="21"/>
                <w:lang w:val="zh-CN"/>
              </w:rPr>
              <w:t>获中国质量奖（含提名奖）、中国驰名商标数</w:t>
            </w:r>
          </w:p>
        </w:tc>
        <w:tc>
          <w:tcPr>
            <w:tcW w:w="720" w:type="dxa"/>
            <w:tcBorders>
              <w:top w:val="single" w:sz="4" w:space="0" w:color="auto"/>
              <w:left w:val="single" w:sz="4" w:space="0" w:color="auto"/>
              <w:bottom w:val="nil"/>
              <w:right w:val="nil"/>
            </w:tcBorders>
            <w:shd w:val="clear" w:color="auto" w:fill="FFFFFF"/>
            <w:vAlign w:val="center"/>
          </w:tcPr>
          <w:p w14:paraId="1DAE8325" w14:textId="77777777" w:rsidR="00402DA4" w:rsidRDefault="00000000">
            <w:pPr>
              <w:pStyle w:val="a3"/>
              <w:spacing w:line="360" w:lineRule="exact"/>
              <w:jc w:val="center"/>
              <w:rPr>
                <w:rStyle w:val="TimesNewRoman2"/>
                <w:rFonts w:ascii="仿宋_GB2312" w:eastAsia="仿宋_GB2312"/>
                <w:color w:val="000000"/>
                <w:sz w:val="21"/>
                <w:szCs w:val="21"/>
                <w:lang w:val="zh-CN"/>
              </w:rPr>
            </w:pPr>
            <w:proofErr w:type="gramStart"/>
            <w:r>
              <w:rPr>
                <w:rStyle w:val="TimesNewRoman2"/>
                <w:rFonts w:ascii="仿宋_GB2312" w:eastAsia="仿宋_GB2312" w:hint="eastAsia"/>
                <w:color w:val="000000"/>
                <w:sz w:val="21"/>
                <w:szCs w:val="21"/>
                <w:lang w:val="zh-CN"/>
              </w:rPr>
              <w:t>个</w:t>
            </w:r>
            <w:proofErr w:type="gramEnd"/>
          </w:p>
        </w:tc>
        <w:tc>
          <w:tcPr>
            <w:tcW w:w="720" w:type="dxa"/>
            <w:tcBorders>
              <w:top w:val="single" w:sz="4" w:space="0" w:color="auto"/>
              <w:left w:val="single" w:sz="4" w:space="0" w:color="auto"/>
              <w:bottom w:val="nil"/>
              <w:right w:val="nil"/>
            </w:tcBorders>
            <w:shd w:val="clear" w:color="auto" w:fill="FFFFFF"/>
            <w:vAlign w:val="center"/>
          </w:tcPr>
          <w:p w14:paraId="4AE9D6D1" w14:textId="77777777" w:rsidR="00402DA4"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1</w:t>
            </w:r>
          </w:p>
        </w:tc>
        <w:tc>
          <w:tcPr>
            <w:tcW w:w="900" w:type="dxa"/>
            <w:tcBorders>
              <w:top w:val="single" w:sz="4" w:space="0" w:color="auto"/>
              <w:left w:val="single" w:sz="4" w:space="0" w:color="auto"/>
              <w:bottom w:val="nil"/>
              <w:right w:val="single" w:sz="4" w:space="0" w:color="auto"/>
            </w:tcBorders>
            <w:shd w:val="clear" w:color="auto" w:fill="FFFFFF"/>
            <w:vAlign w:val="center"/>
          </w:tcPr>
          <w:p w14:paraId="07E2E87F" w14:textId="77777777" w:rsidR="00402DA4"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≥1</w:t>
            </w:r>
          </w:p>
        </w:tc>
      </w:tr>
      <w:tr w:rsidR="00402DA4" w14:paraId="2BF08834" w14:textId="77777777">
        <w:trPr>
          <w:trHeight w:hRule="exact" w:val="834"/>
        </w:trPr>
        <w:tc>
          <w:tcPr>
            <w:tcW w:w="792" w:type="dxa"/>
            <w:vMerge/>
            <w:tcBorders>
              <w:top w:val="nil"/>
              <w:left w:val="single" w:sz="4" w:space="0" w:color="auto"/>
              <w:bottom w:val="nil"/>
              <w:right w:val="nil"/>
            </w:tcBorders>
            <w:shd w:val="clear" w:color="auto" w:fill="FFFFFF"/>
            <w:vAlign w:val="center"/>
          </w:tcPr>
          <w:p w14:paraId="7822C39F"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68B798FB"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6674B683"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268ABDEC" w14:textId="77777777" w:rsidR="00402DA4" w:rsidRDefault="00000000">
            <w:pPr>
              <w:pStyle w:val="a3"/>
              <w:spacing w:line="360" w:lineRule="exact"/>
              <w:rPr>
                <w:rStyle w:val="11pt"/>
                <w:rFonts w:ascii="仿宋_GB2312" w:eastAsia="仿宋_GB2312"/>
                <w:color w:val="000000"/>
                <w:szCs w:val="21"/>
                <w:lang w:val="zh-CN"/>
              </w:rPr>
            </w:pPr>
            <w:r>
              <w:rPr>
                <w:rStyle w:val="10pt"/>
                <w:rFonts w:ascii="仿宋_GB2312" w:eastAsia="仿宋_GB2312" w:hint="eastAsia"/>
                <w:color w:val="000000"/>
                <w:szCs w:val="21"/>
                <w:lang w:val="zh-CN"/>
              </w:rPr>
              <w:t>获省政府质量奖数、省著名商标、福建名牌以及市质量奖、市优质品牌、市著名商标数数</w:t>
            </w:r>
          </w:p>
        </w:tc>
        <w:tc>
          <w:tcPr>
            <w:tcW w:w="720" w:type="dxa"/>
            <w:tcBorders>
              <w:top w:val="single" w:sz="4" w:space="0" w:color="auto"/>
              <w:left w:val="single" w:sz="4" w:space="0" w:color="auto"/>
              <w:bottom w:val="nil"/>
              <w:right w:val="nil"/>
            </w:tcBorders>
            <w:shd w:val="clear" w:color="auto" w:fill="FFFFFF"/>
            <w:vAlign w:val="center"/>
          </w:tcPr>
          <w:p w14:paraId="33A4C3A7" w14:textId="77777777" w:rsidR="00402DA4" w:rsidRDefault="00000000">
            <w:pPr>
              <w:pStyle w:val="a3"/>
              <w:spacing w:line="360" w:lineRule="exact"/>
              <w:jc w:val="center"/>
              <w:rPr>
                <w:rStyle w:val="TimesNewRoman2"/>
                <w:rFonts w:ascii="仿宋_GB2312" w:eastAsia="仿宋_GB2312"/>
                <w:color w:val="000000"/>
                <w:sz w:val="21"/>
                <w:szCs w:val="21"/>
                <w:lang w:val="zh-CN"/>
              </w:rPr>
            </w:pPr>
            <w:proofErr w:type="gramStart"/>
            <w:r>
              <w:rPr>
                <w:rStyle w:val="TimesNewRoman2"/>
                <w:rFonts w:ascii="仿宋_GB2312" w:eastAsia="仿宋_GB2312" w:hint="eastAsia"/>
                <w:color w:val="000000"/>
                <w:sz w:val="21"/>
                <w:szCs w:val="21"/>
                <w:lang w:val="zh-CN"/>
              </w:rPr>
              <w:t>个</w:t>
            </w:r>
            <w:proofErr w:type="gramEnd"/>
          </w:p>
        </w:tc>
        <w:tc>
          <w:tcPr>
            <w:tcW w:w="720" w:type="dxa"/>
            <w:tcBorders>
              <w:top w:val="single" w:sz="4" w:space="0" w:color="auto"/>
              <w:left w:val="single" w:sz="4" w:space="0" w:color="auto"/>
              <w:bottom w:val="nil"/>
              <w:right w:val="nil"/>
            </w:tcBorders>
            <w:shd w:val="clear" w:color="auto" w:fill="FFFFFF"/>
            <w:vAlign w:val="center"/>
          </w:tcPr>
          <w:p w14:paraId="52F2AAFE" w14:textId="77777777" w:rsidR="00402DA4"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3</w:t>
            </w:r>
          </w:p>
        </w:tc>
        <w:tc>
          <w:tcPr>
            <w:tcW w:w="900" w:type="dxa"/>
            <w:tcBorders>
              <w:top w:val="single" w:sz="4" w:space="0" w:color="auto"/>
              <w:left w:val="single" w:sz="4" w:space="0" w:color="auto"/>
              <w:bottom w:val="nil"/>
              <w:right w:val="single" w:sz="4" w:space="0" w:color="auto"/>
            </w:tcBorders>
            <w:shd w:val="clear" w:color="auto" w:fill="FFFFFF"/>
            <w:vAlign w:val="center"/>
          </w:tcPr>
          <w:p w14:paraId="4296BD7F" w14:textId="77777777" w:rsidR="00402DA4"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≥2</w:t>
            </w:r>
          </w:p>
        </w:tc>
      </w:tr>
      <w:tr w:rsidR="00402DA4" w14:paraId="24901328" w14:textId="77777777">
        <w:trPr>
          <w:trHeight w:hRule="exact" w:val="487"/>
        </w:trPr>
        <w:tc>
          <w:tcPr>
            <w:tcW w:w="792" w:type="dxa"/>
            <w:vMerge/>
            <w:tcBorders>
              <w:top w:val="nil"/>
              <w:left w:val="single" w:sz="4" w:space="0" w:color="auto"/>
              <w:bottom w:val="nil"/>
              <w:right w:val="nil"/>
            </w:tcBorders>
            <w:shd w:val="clear" w:color="auto" w:fill="FFFFFF"/>
            <w:vAlign w:val="center"/>
          </w:tcPr>
          <w:p w14:paraId="45A60F47" w14:textId="77777777" w:rsidR="00402DA4" w:rsidRDefault="00402DA4">
            <w:pPr>
              <w:spacing w:line="360" w:lineRule="exact"/>
            </w:pPr>
          </w:p>
        </w:tc>
        <w:tc>
          <w:tcPr>
            <w:tcW w:w="821" w:type="dxa"/>
            <w:vMerge w:val="restart"/>
            <w:tcBorders>
              <w:top w:val="single" w:sz="4" w:space="0" w:color="auto"/>
              <w:left w:val="single" w:sz="4" w:space="0" w:color="auto"/>
              <w:bottom w:val="nil"/>
              <w:right w:val="nil"/>
            </w:tcBorders>
            <w:shd w:val="clear" w:color="auto" w:fill="FFFFFF"/>
            <w:vAlign w:val="center"/>
          </w:tcPr>
          <w:p w14:paraId="0EA4EF36"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6879AAFA"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平台</w:t>
            </w:r>
          </w:p>
        </w:tc>
        <w:tc>
          <w:tcPr>
            <w:tcW w:w="702" w:type="dxa"/>
            <w:vMerge w:val="restart"/>
            <w:tcBorders>
              <w:top w:val="single" w:sz="4" w:space="0" w:color="auto"/>
              <w:left w:val="single" w:sz="4" w:space="0" w:color="auto"/>
              <w:bottom w:val="nil"/>
              <w:right w:val="nil"/>
            </w:tcBorders>
            <w:shd w:val="clear" w:color="auto" w:fill="FFFFFF"/>
            <w:vAlign w:val="center"/>
          </w:tcPr>
          <w:p w14:paraId="1EA13A26"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12</w:t>
            </w:r>
          </w:p>
        </w:tc>
        <w:tc>
          <w:tcPr>
            <w:tcW w:w="4530" w:type="dxa"/>
            <w:tcBorders>
              <w:top w:val="single" w:sz="4" w:space="0" w:color="auto"/>
              <w:left w:val="single" w:sz="4" w:space="0" w:color="auto"/>
              <w:bottom w:val="nil"/>
              <w:right w:val="nil"/>
            </w:tcBorders>
            <w:shd w:val="clear" w:color="auto" w:fill="FFFFFF"/>
            <w:vAlign w:val="center"/>
          </w:tcPr>
          <w:p w14:paraId="2A408AEA"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企业技术开发仪器设备原值</w:t>
            </w:r>
          </w:p>
        </w:tc>
        <w:tc>
          <w:tcPr>
            <w:tcW w:w="720" w:type="dxa"/>
            <w:tcBorders>
              <w:top w:val="single" w:sz="4" w:space="0" w:color="auto"/>
              <w:left w:val="single" w:sz="4" w:space="0" w:color="auto"/>
              <w:bottom w:val="nil"/>
              <w:right w:val="nil"/>
            </w:tcBorders>
            <w:shd w:val="clear" w:color="auto" w:fill="FFFFFF"/>
            <w:vAlign w:val="center"/>
          </w:tcPr>
          <w:p w14:paraId="091DF4F3"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万元</w:t>
            </w:r>
          </w:p>
        </w:tc>
        <w:tc>
          <w:tcPr>
            <w:tcW w:w="720" w:type="dxa"/>
            <w:tcBorders>
              <w:top w:val="single" w:sz="4" w:space="0" w:color="auto"/>
              <w:left w:val="single" w:sz="4" w:space="0" w:color="auto"/>
              <w:bottom w:val="nil"/>
              <w:right w:val="nil"/>
            </w:tcBorders>
            <w:shd w:val="clear" w:color="auto" w:fill="FFFFFF"/>
            <w:vAlign w:val="center"/>
          </w:tcPr>
          <w:p w14:paraId="5D4ABBC2" w14:textId="77777777" w:rsidR="00402DA4" w:rsidRDefault="00000000">
            <w:pPr>
              <w:pStyle w:val="a3"/>
              <w:spacing w:line="360" w:lineRule="exact"/>
              <w:jc w:val="center"/>
              <w:rPr>
                <w:rFonts w:ascii="仿宋_GB2312" w:eastAsia="仿宋_GB2312"/>
                <w:color w:val="000000"/>
                <w:szCs w:val="21"/>
              </w:rPr>
            </w:pPr>
            <w:r>
              <w:rPr>
                <w:rFonts w:ascii="仿宋_GB2312" w:eastAsia="仿宋_GB2312" w:hint="eastAsia"/>
                <w:color w:val="000000"/>
                <w:szCs w:val="21"/>
              </w:rPr>
              <w:t>8</w:t>
            </w:r>
          </w:p>
        </w:tc>
        <w:tc>
          <w:tcPr>
            <w:tcW w:w="900" w:type="dxa"/>
            <w:tcBorders>
              <w:top w:val="single" w:sz="4" w:space="0" w:color="auto"/>
              <w:left w:val="single" w:sz="4" w:space="0" w:color="auto"/>
              <w:bottom w:val="nil"/>
              <w:right w:val="single" w:sz="4" w:space="0" w:color="auto"/>
            </w:tcBorders>
            <w:shd w:val="clear" w:color="auto" w:fill="FFFFFF"/>
            <w:vAlign w:val="center"/>
          </w:tcPr>
          <w:p w14:paraId="1711E522"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≥600</w:t>
            </w:r>
          </w:p>
        </w:tc>
      </w:tr>
      <w:tr w:rsidR="00402DA4" w14:paraId="6504D43E" w14:textId="77777777">
        <w:trPr>
          <w:trHeight w:hRule="exact" w:val="449"/>
        </w:trPr>
        <w:tc>
          <w:tcPr>
            <w:tcW w:w="792" w:type="dxa"/>
            <w:vMerge/>
            <w:tcBorders>
              <w:top w:val="nil"/>
              <w:left w:val="single" w:sz="4" w:space="0" w:color="auto"/>
              <w:bottom w:val="nil"/>
              <w:right w:val="nil"/>
            </w:tcBorders>
            <w:shd w:val="clear" w:color="auto" w:fill="FFFFFF"/>
            <w:vAlign w:val="center"/>
          </w:tcPr>
          <w:p w14:paraId="463BBC26"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7CADD6BE"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3414282B"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0455B7E4"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国家级、省级、市级研发平台数</w:t>
            </w:r>
          </w:p>
        </w:tc>
        <w:tc>
          <w:tcPr>
            <w:tcW w:w="720" w:type="dxa"/>
            <w:tcBorders>
              <w:top w:val="single" w:sz="4" w:space="0" w:color="auto"/>
              <w:left w:val="single" w:sz="4" w:space="0" w:color="auto"/>
              <w:bottom w:val="nil"/>
              <w:right w:val="nil"/>
            </w:tcBorders>
            <w:shd w:val="clear" w:color="auto" w:fill="FFFFFF"/>
            <w:vAlign w:val="center"/>
          </w:tcPr>
          <w:p w14:paraId="677C5721" w14:textId="77777777" w:rsidR="00402DA4" w:rsidRDefault="00000000">
            <w:pPr>
              <w:pStyle w:val="a3"/>
              <w:spacing w:line="360" w:lineRule="exact"/>
              <w:jc w:val="center"/>
              <w:rPr>
                <w:rFonts w:ascii="仿宋_GB2312" w:eastAsia="仿宋_GB2312"/>
                <w:color w:val="000000"/>
                <w:szCs w:val="21"/>
              </w:rPr>
            </w:pPr>
            <w:proofErr w:type="gramStart"/>
            <w:r>
              <w:rPr>
                <w:rStyle w:val="11pt"/>
                <w:rFonts w:ascii="仿宋_GB2312" w:eastAsia="仿宋_GB2312" w:hint="eastAsia"/>
                <w:color w:val="000000"/>
                <w:szCs w:val="21"/>
                <w:lang w:val="zh-CN"/>
              </w:rPr>
              <w:t>个</w:t>
            </w:r>
            <w:proofErr w:type="gramEnd"/>
          </w:p>
        </w:tc>
        <w:tc>
          <w:tcPr>
            <w:tcW w:w="720" w:type="dxa"/>
            <w:tcBorders>
              <w:top w:val="single" w:sz="4" w:space="0" w:color="auto"/>
              <w:left w:val="single" w:sz="4" w:space="0" w:color="auto"/>
              <w:bottom w:val="nil"/>
              <w:right w:val="nil"/>
            </w:tcBorders>
            <w:shd w:val="clear" w:color="auto" w:fill="FFFFFF"/>
            <w:vAlign w:val="center"/>
          </w:tcPr>
          <w:p w14:paraId="28277AC3"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0D9D424A"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r>
      <w:tr w:rsidR="00402DA4" w14:paraId="13EE7FA1" w14:textId="77777777">
        <w:trPr>
          <w:trHeight w:val="596"/>
        </w:trPr>
        <w:tc>
          <w:tcPr>
            <w:tcW w:w="792" w:type="dxa"/>
            <w:vMerge/>
            <w:tcBorders>
              <w:top w:val="nil"/>
              <w:left w:val="single" w:sz="4" w:space="0" w:color="auto"/>
              <w:bottom w:val="nil"/>
              <w:right w:val="nil"/>
            </w:tcBorders>
            <w:shd w:val="clear" w:color="auto" w:fill="FFFFFF"/>
            <w:vAlign w:val="center"/>
          </w:tcPr>
          <w:p w14:paraId="054F33AE"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4A7E55EE"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6BB35C62"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5AEBFC08"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通过国家（国际组织</w:t>
            </w:r>
            <w:r>
              <w:rPr>
                <w:rStyle w:val="11pt"/>
                <w:rFonts w:ascii="仿宋_GB2312" w:eastAsia="仿宋_GB2312" w:hint="eastAsia"/>
                <w:color w:val="000000"/>
                <w:szCs w:val="21"/>
              </w:rPr>
              <w:t>）</w:t>
            </w:r>
            <w:r>
              <w:rPr>
                <w:rStyle w:val="11pt"/>
                <w:rFonts w:ascii="仿宋_GB2312" w:eastAsia="仿宋_GB2312" w:hint="eastAsia"/>
                <w:color w:val="000000"/>
                <w:szCs w:val="21"/>
                <w:lang w:val="zh-CN"/>
              </w:rPr>
              <w:t>认证的实验室和检测机构数</w:t>
            </w:r>
          </w:p>
        </w:tc>
        <w:tc>
          <w:tcPr>
            <w:tcW w:w="720" w:type="dxa"/>
            <w:tcBorders>
              <w:top w:val="single" w:sz="4" w:space="0" w:color="auto"/>
              <w:left w:val="single" w:sz="4" w:space="0" w:color="auto"/>
              <w:bottom w:val="nil"/>
              <w:right w:val="nil"/>
            </w:tcBorders>
            <w:shd w:val="clear" w:color="auto" w:fill="FFFFFF"/>
            <w:vAlign w:val="center"/>
          </w:tcPr>
          <w:p w14:paraId="2A30B66B" w14:textId="77777777" w:rsidR="00402DA4" w:rsidRDefault="00000000">
            <w:pPr>
              <w:pStyle w:val="a3"/>
              <w:spacing w:line="360" w:lineRule="exact"/>
              <w:jc w:val="center"/>
              <w:rPr>
                <w:rFonts w:ascii="仿宋_GB2312" w:eastAsia="仿宋_GB2312"/>
                <w:color w:val="000000"/>
                <w:szCs w:val="21"/>
              </w:rPr>
            </w:pPr>
            <w:proofErr w:type="gramStart"/>
            <w:r>
              <w:rPr>
                <w:rStyle w:val="11pt"/>
                <w:rFonts w:ascii="仿宋_GB2312" w:eastAsia="仿宋_GB2312" w:hint="eastAsia"/>
                <w:color w:val="000000"/>
                <w:szCs w:val="21"/>
                <w:lang w:val="zh-CN"/>
              </w:rPr>
              <w:t>个</w:t>
            </w:r>
            <w:proofErr w:type="gramEnd"/>
          </w:p>
        </w:tc>
        <w:tc>
          <w:tcPr>
            <w:tcW w:w="720" w:type="dxa"/>
            <w:tcBorders>
              <w:top w:val="single" w:sz="4" w:space="0" w:color="auto"/>
              <w:left w:val="single" w:sz="4" w:space="0" w:color="auto"/>
              <w:bottom w:val="nil"/>
              <w:right w:val="nil"/>
            </w:tcBorders>
            <w:shd w:val="clear" w:color="auto" w:fill="FFFFFF"/>
            <w:vAlign w:val="center"/>
          </w:tcPr>
          <w:p w14:paraId="29D2F5D9"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1D2E4A8B"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r>
      <w:tr w:rsidR="00402DA4" w14:paraId="7EE857E4" w14:textId="77777777">
        <w:trPr>
          <w:trHeight w:hRule="exact" w:val="449"/>
        </w:trPr>
        <w:tc>
          <w:tcPr>
            <w:tcW w:w="792" w:type="dxa"/>
            <w:vMerge w:val="restart"/>
            <w:tcBorders>
              <w:top w:val="single" w:sz="4" w:space="0" w:color="auto"/>
              <w:left w:val="single" w:sz="4" w:space="0" w:color="auto"/>
              <w:bottom w:val="nil"/>
              <w:right w:val="nil"/>
            </w:tcBorders>
            <w:shd w:val="clear" w:color="auto" w:fill="FFFFFF"/>
            <w:vAlign w:val="center"/>
          </w:tcPr>
          <w:p w14:paraId="3FA301C1"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6B8720C7"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绩效</w:t>
            </w:r>
          </w:p>
        </w:tc>
        <w:tc>
          <w:tcPr>
            <w:tcW w:w="821" w:type="dxa"/>
            <w:vMerge w:val="restart"/>
            <w:tcBorders>
              <w:top w:val="single" w:sz="4" w:space="0" w:color="auto"/>
              <w:left w:val="single" w:sz="4" w:space="0" w:color="auto"/>
              <w:bottom w:val="nil"/>
              <w:right w:val="nil"/>
            </w:tcBorders>
            <w:shd w:val="clear" w:color="auto" w:fill="FFFFFF"/>
            <w:vAlign w:val="center"/>
          </w:tcPr>
          <w:p w14:paraId="3A016010"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技术</w:t>
            </w:r>
          </w:p>
          <w:p w14:paraId="61CF23B2"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产出</w:t>
            </w:r>
          </w:p>
        </w:tc>
        <w:tc>
          <w:tcPr>
            <w:tcW w:w="702" w:type="dxa"/>
            <w:vMerge w:val="restart"/>
            <w:tcBorders>
              <w:top w:val="single" w:sz="4" w:space="0" w:color="auto"/>
              <w:left w:val="single" w:sz="4" w:space="0" w:color="auto"/>
              <w:bottom w:val="nil"/>
              <w:right w:val="nil"/>
            </w:tcBorders>
            <w:shd w:val="clear" w:color="auto" w:fill="FFFFFF"/>
            <w:vAlign w:val="center"/>
          </w:tcPr>
          <w:p w14:paraId="6299545B"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15</w:t>
            </w:r>
          </w:p>
        </w:tc>
        <w:tc>
          <w:tcPr>
            <w:tcW w:w="4530" w:type="dxa"/>
            <w:tcBorders>
              <w:top w:val="single" w:sz="4" w:space="0" w:color="auto"/>
              <w:left w:val="single" w:sz="4" w:space="0" w:color="auto"/>
              <w:bottom w:val="nil"/>
              <w:right w:val="nil"/>
            </w:tcBorders>
            <w:shd w:val="clear" w:color="auto" w:fill="FFFFFF"/>
            <w:vAlign w:val="center"/>
          </w:tcPr>
          <w:p w14:paraId="2F460818"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当年被受理的专利申请数</w:t>
            </w:r>
          </w:p>
        </w:tc>
        <w:tc>
          <w:tcPr>
            <w:tcW w:w="720" w:type="dxa"/>
            <w:tcBorders>
              <w:top w:val="single" w:sz="4" w:space="0" w:color="auto"/>
              <w:left w:val="single" w:sz="4" w:space="0" w:color="auto"/>
              <w:bottom w:val="single" w:sz="4" w:space="0" w:color="auto"/>
              <w:right w:val="nil"/>
            </w:tcBorders>
            <w:shd w:val="clear" w:color="auto" w:fill="FFFFFF"/>
            <w:vAlign w:val="center"/>
          </w:tcPr>
          <w:p w14:paraId="2CB13CD0"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single" w:sz="4" w:space="0" w:color="auto"/>
              <w:right w:val="nil"/>
            </w:tcBorders>
            <w:shd w:val="clear" w:color="auto" w:fill="FFFFFF"/>
            <w:vAlign w:val="center"/>
          </w:tcPr>
          <w:p w14:paraId="2676C4F7"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6</w:t>
            </w:r>
          </w:p>
        </w:tc>
        <w:tc>
          <w:tcPr>
            <w:tcW w:w="900" w:type="dxa"/>
            <w:tcBorders>
              <w:top w:val="single" w:sz="4" w:space="0" w:color="auto"/>
              <w:left w:val="single" w:sz="4" w:space="0" w:color="auto"/>
              <w:bottom w:val="nil"/>
              <w:right w:val="single" w:sz="4" w:space="0" w:color="auto"/>
            </w:tcBorders>
            <w:shd w:val="clear" w:color="auto" w:fill="FFFFFF"/>
            <w:vAlign w:val="center"/>
          </w:tcPr>
          <w:p w14:paraId="356F038F"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≥3</w:t>
            </w:r>
          </w:p>
        </w:tc>
      </w:tr>
      <w:tr w:rsidR="00402DA4" w14:paraId="6D29BC5F" w14:textId="77777777">
        <w:trPr>
          <w:trHeight w:val="385"/>
        </w:trPr>
        <w:tc>
          <w:tcPr>
            <w:tcW w:w="792" w:type="dxa"/>
            <w:vMerge/>
            <w:tcBorders>
              <w:top w:val="nil"/>
              <w:left w:val="single" w:sz="4" w:space="0" w:color="auto"/>
              <w:bottom w:val="nil"/>
              <w:right w:val="nil"/>
            </w:tcBorders>
            <w:shd w:val="clear" w:color="auto" w:fill="FFFFFF"/>
            <w:vAlign w:val="center"/>
          </w:tcPr>
          <w:p w14:paraId="3280C8F4"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11AA0DB0"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43DBD2A2"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632C6572"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当年被受理的发明专利申请数</w:t>
            </w:r>
          </w:p>
        </w:tc>
        <w:tc>
          <w:tcPr>
            <w:tcW w:w="720" w:type="dxa"/>
            <w:tcBorders>
              <w:top w:val="single" w:sz="4" w:space="0" w:color="auto"/>
              <w:left w:val="single" w:sz="4" w:space="0" w:color="auto"/>
              <w:bottom w:val="single" w:sz="4" w:space="0" w:color="auto"/>
              <w:right w:val="nil"/>
            </w:tcBorders>
            <w:shd w:val="clear" w:color="auto" w:fill="FFFFFF"/>
            <w:vAlign w:val="center"/>
          </w:tcPr>
          <w:p w14:paraId="393CA307"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single" w:sz="4" w:space="0" w:color="auto"/>
              <w:right w:val="nil"/>
            </w:tcBorders>
            <w:shd w:val="clear" w:color="auto" w:fill="FFFFFF"/>
            <w:vAlign w:val="center"/>
          </w:tcPr>
          <w:p w14:paraId="66470A80"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c>
          <w:tcPr>
            <w:tcW w:w="900" w:type="dxa"/>
            <w:tcBorders>
              <w:top w:val="single" w:sz="4" w:space="0" w:color="auto"/>
              <w:left w:val="single" w:sz="4" w:space="0" w:color="auto"/>
              <w:bottom w:val="nil"/>
              <w:right w:val="single" w:sz="4" w:space="0" w:color="auto"/>
            </w:tcBorders>
            <w:shd w:val="clear" w:color="auto" w:fill="FFFFFF"/>
            <w:vAlign w:val="center"/>
          </w:tcPr>
          <w:p w14:paraId="4E6AAADD"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r>
      <w:tr w:rsidR="00402DA4" w14:paraId="02BD0365" w14:textId="77777777">
        <w:trPr>
          <w:trHeight w:hRule="exact" w:val="496"/>
        </w:trPr>
        <w:tc>
          <w:tcPr>
            <w:tcW w:w="792" w:type="dxa"/>
            <w:vMerge/>
            <w:tcBorders>
              <w:top w:val="nil"/>
              <w:left w:val="single" w:sz="4" w:space="0" w:color="auto"/>
              <w:bottom w:val="nil"/>
              <w:right w:val="nil"/>
            </w:tcBorders>
            <w:shd w:val="clear" w:color="auto" w:fill="FFFFFF"/>
            <w:vAlign w:val="center"/>
          </w:tcPr>
          <w:p w14:paraId="752C6B6A"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4421B8B8"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5CB84462"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24243FC4" w14:textId="77777777" w:rsidR="00402DA4" w:rsidRDefault="00000000">
            <w:pPr>
              <w:pStyle w:val="a3"/>
              <w:spacing w:line="360" w:lineRule="exact"/>
              <w:rPr>
                <w:rStyle w:val="11pt"/>
                <w:rFonts w:ascii="仿宋_GB2312" w:eastAsia="仿宋_GB2312"/>
                <w:color w:val="000000"/>
                <w:szCs w:val="21"/>
                <w:lang w:val="zh-CN"/>
              </w:rPr>
            </w:pPr>
            <w:r>
              <w:rPr>
                <w:rFonts w:ascii="仿宋_GB2312" w:eastAsia="仿宋_GB2312" w:hint="eastAsia"/>
                <w:color w:val="000000"/>
                <w:szCs w:val="21"/>
              </w:rPr>
              <w:t>近三年主持和参加制定的国际、国家和行业标准数</w:t>
            </w:r>
          </w:p>
        </w:tc>
        <w:tc>
          <w:tcPr>
            <w:tcW w:w="720" w:type="dxa"/>
            <w:tcBorders>
              <w:top w:val="single" w:sz="4" w:space="0" w:color="auto"/>
              <w:left w:val="single" w:sz="4" w:space="0" w:color="auto"/>
              <w:bottom w:val="single" w:sz="4" w:space="0" w:color="auto"/>
              <w:right w:val="nil"/>
            </w:tcBorders>
            <w:shd w:val="clear" w:color="auto" w:fill="FFFFFF"/>
            <w:vAlign w:val="center"/>
          </w:tcPr>
          <w:p w14:paraId="1DAF05B7" w14:textId="77777777" w:rsidR="00402DA4" w:rsidRDefault="00000000">
            <w:pPr>
              <w:pStyle w:val="a3"/>
              <w:spacing w:line="360" w:lineRule="exact"/>
              <w:jc w:val="center"/>
              <w:rPr>
                <w:rStyle w:val="11pt"/>
                <w:rFonts w:ascii="仿宋_GB2312" w:eastAsia="仿宋_GB2312"/>
                <w:color w:val="000000"/>
                <w:szCs w:val="21"/>
                <w:lang w:val="zh-CN"/>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single" w:sz="4" w:space="0" w:color="auto"/>
              <w:right w:val="nil"/>
            </w:tcBorders>
            <w:shd w:val="clear" w:color="auto" w:fill="FFFFFF"/>
            <w:vAlign w:val="center"/>
          </w:tcPr>
          <w:p w14:paraId="5E7B0A35" w14:textId="77777777" w:rsidR="00402DA4"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4</w:t>
            </w:r>
          </w:p>
        </w:tc>
        <w:tc>
          <w:tcPr>
            <w:tcW w:w="900" w:type="dxa"/>
            <w:tcBorders>
              <w:top w:val="nil"/>
              <w:left w:val="single" w:sz="4" w:space="0" w:color="auto"/>
              <w:bottom w:val="nil"/>
              <w:right w:val="single" w:sz="4" w:space="0" w:color="auto"/>
            </w:tcBorders>
            <w:shd w:val="clear" w:color="auto" w:fill="FFFFFF"/>
            <w:vAlign w:val="center"/>
          </w:tcPr>
          <w:p w14:paraId="31436D18" w14:textId="77777777" w:rsidR="00402DA4"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≥1</w:t>
            </w:r>
          </w:p>
        </w:tc>
      </w:tr>
      <w:tr w:rsidR="00402DA4" w14:paraId="19FB411A" w14:textId="77777777">
        <w:trPr>
          <w:trHeight w:hRule="exact" w:val="338"/>
        </w:trPr>
        <w:tc>
          <w:tcPr>
            <w:tcW w:w="792" w:type="dxa"/>
            <w:vMerge/>
            <w:tcBorders>
              <w:top w:val="nil"/>
              <w:left w:val="single" w:sz="4" w:space="0" w:color="auto"/>
              <w:bottom w:val="nil"/>
              <w:right w:val="nil"/>
            </w:tcBorders>
            <w:shd w:val="clear" w:color="auto" w:fill="FFFFFF"/>
            <w:vAlign w:val="center"/>
          </w:tcPr>
          <w:p w14:paraId="2837ECB8" w14:textId="77777777" w:rsidR="00402DA4" w:rsidRDefault="00402DA4">
            <w:pPr>
              <w:spacing w:line="360" w:lineRule="exact"/>
            </w:pPr>
          </w:p>
        </w:tc>
        <w:tc>
          <w:tcPr>
            <w:tcW w:w="821" w:type="dxa"/>
            <w:vMerge w:val="restart"/>
            <w:tcBorders>
              <w:top w:val="single" w:sz="4" w:space="0" w:color="auto"/>
              <w:left w:val="single" w:sz="4" w:space="0" w:color="auto"/>
              <w:bottom w:val="nil"/>
              <w:right w:val="nil"/>
            </w:tcBorders>
            <w:shd w:val="clear" w:color="auto" w:fill="FFFFFF"/>
            <w:vAlign w:val="center"/>
          </w:tcPr>
          <w:p w14:paraId="04811D13"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68451E4B"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效益</w:t>
            </w:r>
          </w:p>
        </w:tc>
        <w:tc>
          <w:tcPr>
            <w:tcW w:w="702" w:type="dxa"/>
            <w:vMerge w:val="restart"/>
            <w:tcBorders>
              <w:top w:val="single" w:sz="4" w:space="0" w:color="auto"/>
              <w:left w:val="single" w:sz="4" w:space="0" w:color="auto"/>
              <w:bottom w:val="nil"/>
              <w:right w:val="nil"/>
            </w:tcBorders>
            <w:shd w:val="clear" w:color="auto" w:fill="FFFFFF"/>
            <w:vAlign w:val="center"/>
          </w:tcPr>
          <w:p w14:paraId="3EA80C85"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25</w:t>
            </w:r>
          </w:p>
        </w:tc>
        <w:tc>
          <w:tcPr>
            <w:tcW w:w="4530" w:type="dxa"/>
            <w:tcBorders>
              <w:top w:val="single" w:sz="4" w:space="0" w:color="auto"/>
              <w:left w:val="single" w:sz="4" w:space="0" w:color="auto"/>
              <w:bottom w:val="nil"/>
              <w:right w:val="nil"/>
            </w:tcBorders>
            <w:shd w:val="clear" w:color="auto" w:fill="FFFFFF"/>
            <w:vAlign w:val="center"/>
          </w:tcPr>
          <w:p w14:paraId="4FF52C06"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新产品销售收入占主营业务收入的比重</w:t>
            </w:r>
          </w:p>
        </w:tc>
        <w:tc>
          <w:tcPr>
            <w:tcW w:w="720" w:type="dxa"/>
            <w:tcBorders>
              <w:top w:val="single" w:sz="4" w:space="0" w:color="auto"/>
              <w:left w:val="single" w:sz="4" w:space="0" w:color="auto"/>
              <w:bottom w:val="nil"/>
              <w:right w:val="nil"/>
            </w:tcBorders>
            <w:shd w:val="clear" w:color="auto" w:fill="FFFFFF"/>
            <w:vAlign w:val="center"/>
          </w:tcPr>
          <w:p w14:paraId="0BA6B6A1"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15B8E6CD"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8</w:t>
            </w:r>
          </w:p>
        </w:tc>
        <w:tc>
          <w:tcPr>
            <w:tcW w:w="900" w:type="dxa"/>
            <w:tcBorders>
              <w:top w:val="single" w:sz="4" w:space="0" w:color="auto"/>
              <w:left w:val="single" w:sz="4" w:space="0" w:color="auto"/>
              <w:bottom w:val="nil"/>
              <w:right w:val="single" w:sz="4" w:space="0" w:color="auto"/>
            </w:tcBorders>
            <w:shd w:val="clear" w:color="auto" w:fill="FFFFFF"/>
            <w:vAlign w:val="center"/>
          </w:tcPr>
          <w:p w14:paraId="717B15AB"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≥20</w:t>
            </w:r>
          </w:p>
        </w:tc>
      </w:tr>
      <w:tr w:rsidR="00402DA4" w14:paraId="2C379A46" w14:textId="77777777">
        <w:trPr>
          <w:trHeight w:hRule="exact" w:val="378"/>
        </w:trPr>
        <w:tc>
          <w:tcPr>
            <w:tcW w:w="792" w:type="dxa"/>
            <w:vMerge/>
            <w:tcBorders>
              <w:top w:val="nil"/>
              <w:left w:val="single" w:sz="4" w:space="0" w:color="auto"/>
              <w:bottom w:val="nil"/>
              <w:right w:val="nil"/>
            </w:tcBorders>
            <w:shd w:val="clear" w:color="auto" w:fill="FFFFFF"/>
            <w:vAlign w:val="center"/>
          </w:tcPr>
          <w:p w14:paraId="56FD3F36" w14:textId="77777777" w:rsidR="00402DA4" w:rsidRDefault="00402DA4">
            <w:pPr>
              <w:spacing w:line="360" w:lineRule="exact"/>
            </w:pPr>
          </w:p>
        </w:tc>
        <w:tc>
          <w:tcPr>
            <w:tcW w:w="821" w:type="dxa"/>
            <w:vMerge/>
            <w:tcBorders>
              <w:top w:val="single" w:sz="4" w:space="0" w:color="auto"/>
              <w:left w:val="single" w:sz="4" w:space="0" w:color="auto"/>
              <w:bottom w:val="nil"/>
              <w:right w:val="nil"/>
            </w:tcBorders>
            <w:shd w:val="clear" w:color="auto" w:fill="FFFFFF"/>
            <w:vAlign w:val="center"/>
          </w:tcPr>
          <w:p w14:paraId="4C6EE05F" w14:textId="77777777" w:rsidR="00402DA4" w:rsidRDefault="00402DA4">
            <w:pPr>
              <w:spacing w:line="360" w:lineRule="exact"/>
            </w:pPr>
          </w:p>
        </w:tc>
        <w:tc>
          <w:tcPr>
            <w:tcW w:w="702" w:type="dxa"/>
            <w:vMerge/>
            <w:tcBorders>
              <w:top w:val="single" w:sz="4" w:space="0" w:color="auto"/>
              <w:left w:val="single" w:sz="4" w:space="0" w:color="auto"/>
              <w:bottom w:val="nil"/>
              <w:right w:val="nil"/>
            </w:tcBorders>
            <w:shd w:val="clear" w:color="auto" w:fill="FFFFFF"/>
            <w:vAlign w:val="center"/>
          </w:tcPr>
          <w:p w14:paraId="54A2699D" w14:textId="77777777" w:rsidR="00402DA4" w:rsidRDefault="00402DA4">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75BA8259"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新产品销售利润占利润总额的比重</w:t>
            </w:r>
          </w:p>
        </w:tc>
        <w:tc>
          <w:tcPr>
            <w:tcW w:w="720" w:type="dxa"/>
            <w:tcBorders>
              <w:top w:val="single" w:sz="4" w:space="0" w:color="auto"/>
              <w:left w:val="single" w:sz="4" w:space="0" w:color="auto"/>
              <w:bottom w:val="nil"/>
              <w:right w:val="nil"/>
            </w:tcBorders>
            <w:shd w:val="clear" w:color="auto" w:fill="FFFFFF"/>
            <w:vAlign w:val="center"/>
          </w:tcPr>
          <w:p w14:paraId="0F279A21"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7D5098F6"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8</w:t>
            </w:r>
          </w:p>
        </w:tc>
        <w:tc>
          <w:tcPr>
            <w:tcW w:w="900" w:type="dxa"/>
            <w:tcBorders>
              <w:top w:val="single" w:sz="4" w:space="0" w:color="auto"/>
              <w:left w:val="single" w:sz="4" w:space="0" w:color="auto"/>
              <w:bottom w:val="nil"/>
              <w:right w:val="single" w:sz="4" w:space="0" w:color="auto"/>
            </w:tcBorders>
            <w:shd w:val="clear" w:color="auto" w:fill="FFFFFF"/>
            <w:vAlign w:val="center"/>
          </w:tcPr>
          <w:p w14:paraId="1808FF52"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≥15</w:t>
            </w:r>
          </w:p>
        </w:tc>
      </w:tr>
      <w:tr w:rsidR="00402DA4" w14:paraId="4B426245" w14:textId="77777777">
        <w:trPr>
          <w:trHeight w:hRule="exact" w:val="307"/>
        </w:trPr>
        <w:tc>
          <w:tcPr>
            <w:tcW w:w="792" w:type="dxa"/>
            <w:vMerge/>
            <w:tcBorders>
              <w:top w:val="nil"/>
              <w:left w:val="single" w:sz="4" w:space="0" w:color="auto"/>
              <w:bottom w:val="nil"/>
              <w:right w:val="nil"/>
            </w:tcBorders>
            <w:shd w:val="clear" w:color="auto" w:fill="FFFFFF"/>
            <w:vAlign w:val="center"/>
          </w:tcPr>
          <w:p w14:paraId="6C262CB8"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0F8E7F04"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68AB6CC8" w14:textId="77777777" w:rsidR="00402DA4" w:rsidRDefault="00402DA4">
            <w:pPr>
              <w:spacing w:line="360" w:lineRule="exact"/>
            </w:pPr>
          </w:p>
        </w:tc>
        <w:tc>
          <w:tcPr>
            <w:tcW w:w="4530" w:type="dxa"/>
            <w:tcBorders>
              <w:top w:val="single" w:sz="4" w:space="0" w:color="auto"/>
              <w:left w:val="single" w:sz="4" w:space="0" w:color="auto"/>
              <w:bottom w:val="single" w:sz="4" w:space="0" w:color="auto"/>
              <w:right w:val="nil"/>
            </w:tcBorders>
            <w:shd w:val="clear" w:color="auto" w:fill="FFFFFF"/>
            <w:vAlign w:val="center"/>
          </w:tcPr>
          <w:p w14:paraId="13791491"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利润率</w:t>
            </w:r>
          </w:p>
        </w:tc>
        <w:tc>
          <w:tcPr>
            <w:tcW w:w="720" w:type="dxa"/>
            <w:tcBorders>
              <w:top w:val="single" w:sz="4" w:space="0" w:color="auto"/>
              <w:left w:val="single" w:sz="4" w:space="0" w:color="auto"/>
              <w:bottom w:val="single" w:sz="4" w:space="0" w:color="auto"/>
              <w:right w:val="nil"/>
            </w:tcBorders>
            <w:shd w:val="clear" w:color="auto" w:fill="FFFFFF"/>
            <w:vAlign w:val="center"/>
          </w:tcPr>
          <w:p w14:paraId="2716C556"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single" w:sz="4" w:space="0" w:color="auto"/>
              <w:right w:val="nil"/>
            </w:tcBorders>
            <w:shd w:val="clear" w:color="auto" w:fill="FFFFFF"/>
            <w:vAlign w:val="center"/>
          </w:tcPr>
          <w:p w14:paraId="2F9D32BC"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CB01C81"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r>
      <w:tr w:rsidR="00402DA4" w14:paraId="1ECEC31A" w14:textId="77777777">
        <w:trPr>
          <w:trHeight w:hRule="exact" w:val="355"/>
        </w:trPr>
        <w:tc>
          <w:tcPr>
            <w:tcW w:w="792" w:type="dxa"/>
            <w:vMerge/>
            <w:tcBorders>
              <w:top w:val="nil"/>
              <w:left w:val="single" w:sz="4" w:space="0" w:color="auto"/>
              <w:bottom w:val="nil"/>
              <w:right w:val="nil"/>
            </w:tcBorders>
            <w:shd w:val="clear" w:color="auto" w:fill="FFFFFF"/>
            <w:vAlign w:val="center"/>
          </w:tcPr>
          <w:p w14:paraId="4CC0D000" w14:textId="77777777" w:rsidR="00402DA4" w:rsidRDefault="00402DA4">
            <w:pPr>
              <w:spacing w:line="360" w:lineRule="exact"/>
            </w:pPr>
          </w:p>
        </w:tc>
        <w:tc>
          <w:tcPr>
            <w:tcW w:w="821" w:type="dxa"/>
            <w:vMerge/>
            <w:tcBorders>
              <w:top w:val="nil"/>
              <w:left w:val="single" w:sz="4" w:space="0" w:color="auto"/>
              <w:bottom w:val="nil"/>
              <w:right w:val="nil"/>
            </w:tcBorders>
            <w:shd w:val="clear" w:color="auto" w:fill="FFFFFF"/>
            <w:vAlign w:val="center"/>
          </w:tcPr>
          <w:p w14:paraId="1BF86F29" w14:textId="77777777" w:rsidR="00402DA4" w:rsidRDefault="00402DA4">
            <w:pPr>
              <w:spacing w:line="360" w:lineRule="exact"/>
            </w:pPr>
          </w:p>
        </w:tc>
        <w:tc>
          <w:tcPr>
            <w:tcW w:w="702" w:type="dxa"/>
            <w:vMerge/>
            <w:tcBorders>
              <w:top w:val="nil"/>
              <w:left w:val="single" w:sz="4" w:space="0" w:color="auto"/>
              <w:bottom w:val="nil"/>
              <w:right w:val="nil"/>
            </w:tcBorders>
            <w:shd w:val="clear" w:color="auto" w:fill="FFFFFF"/>
            <w:vAlign w:val="center"/>
          </w:tcPr>
          <w:p w14:paraId="24CD4599" w14:textId="77777777" w:rsidR="00402DA4" w:rsidRDefault="00402DA4">
            <w:pPr>
              <w:spacing w:line="360" w:lineRule="exact"/>
            </w:pPr>
          </w:p>
        </w:tc>
        <w:tc>
          <w:tcPr>
            <w:tcW w:w="4530" w:type="dxa"/>
            <w:tcBorders>
              <w:top w:val="single" w:sz="4" w:space="0" w:color="auto"/>
              <w:left w:val="single" w:sz="4" w:space="0" w:color="auto"/>
              <w:bottom w:val="single" w:sz="4" w:space="0" w:color="auto"/>
              <w:right w:val="nil"/>
            </w:tcBorders>
            <w:shd w:val="clear" w:color="auto" w:fill="FFFFFF"/>
            <w:vAlign w:val="center"/>
          </w:tcPr>
          <w:p w14:paraId="71F3BFEB" w14:textId="77777777" w:rsidR="00402DA4" w:rsidRDefault="00000000">
            <w:pPr>
              <w:pStyle w:val="a3"/>
              <w:spacing w:line="360" w:lineRule="exact"/>
              <w:rPr>
                <w:rFonts w:ascii="仿宋_GB2312" w:eastAsia="仿宋_GB2312"/>
                <w:color w:val="000000"/>
                <w:szCs w:val="21"/>
              </w:rPr>
            </w:pPr>
            <w:r>
              <w:rPr>
                <w:rFonts w:ascii="仿宋_GB2312" w:eastAsia="仿宋_GB2312" w:hint="eastAsia"/>
                <w:color w:val="000000"/>
                <w:szCs w:val="21"/>
              </w:rPr>
              <w:t>纳税总额</w:t>
            </w:r>
          </w:p>
        </w:tc>
        <w:tc>
          <w:tcPr>
            <w:tcW w:w="720" w:type="dxa"/>
            <w:tcBorders>
              <w:top w:val="single" w:sz="4" w:space="0" w:color="auto"/>
              <w:left w:val="single" w:sz="4" w:space="0" w:color="auto"/>
              <w:bottom w:val="single" w:sz="4" w:space="0" w:color="auto"/>
              <w:right w:val="nil"/>
            </w:tcBorders>
            <w:shd w:val="clear" w:color="auto" w:fill="FFFFFF"/>
            <w:vAlign w:val="center"/>
          </w:tcPr>
          <w:p w14:paraId="2F168332" w14:textId="77777777" w:rsidR="00402DA4" w:rsidRDefault="00000000">
            <w:pPr>
              <w:pStyle w:val="a3"/>
              <w:spacing w:line="360" w:lineRule="exact"/>
              <w:jc w:val="center"/>
              <w:rPr>
                <w:rFonts w:ascii="仿宋_GB2312" w:eastAsia="仿宋_GB2312"/>
                <w:color w:val="000000"/>
                <w:szCs w:val="21"/>
              </w:rPr>
            </w:pPr>
            <w:r>
              <w:rPr>
                <w:rFonts w:ascii="仿宋_GB2312" w:eastAsia="仿宋_GB2312" w:hint="eastAsia"/>
                <w:color w:val="000000"/>
                <w:szCs w:val="21"/>
              </w:rPr>
              <w:t>万元</w:t>
            </w:r>
          </w:p>
        </w:tc>
        <w:tc>
          <w:tcPr>
            <w:tcW w:w="720" w:type="dxa"/>
            <w:tcBorders>
              <w:top w:val="single" w:sz="4" w:space="0" w:color="auto"/>
              <w:left w:val="single" w:sz="4" w:space="0" w:color="auto"/>
              <w:bottom w:val="single" w:sz="4" w:space="0" w:color="auto"/>
              <w:right w:val="nil"/>
            </w:tcBorders>
            <w:shd w:val="clear" w:color="auto" w:fill="FFFFFF"/>
            <w:vAlign w:val="center"/>
          </w:tcPr>
          <w:p w14:paraId="0DB3F381" w14:textId="77777777" w:rsidR="00402DA4" w:rsidRDefault="00000000">
            <w:pPr>
              <w:pStyle w:val="a3"/>
              <w:spacing w:line="360" w:lineRule="exact"/>
              <w:jc w:val="center"/>
              <w:rPr>
                <w:rFonts w:ascii="仿宋_GB2312" w:eastAsia="仿宋_GB2312"/>
                <w:color w:val="000000"/>
                <w:szCs w:val="21"/>
              </w:rPr>
            </w:pPr>
            <w:r>
              <w:rPr>
                <w:rFonts w:ascii="仿宋_GB2312" w:eastAsia="仿宋_GB2312" w:hint="eastAsia"/>
                <w:color w:val="000000"/>
                <w:szCs w:val="21"/>
              </w:rPr>
              <w:t>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B914346" w14:textId="77777777" w:rsidR="00402DA4" w:rsidRDefault="00000000">
            <w:pPr>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rPr>
              <w:t>≥200</w:t>
            </w:r>
          </w:p>
        </w:tc>
      </w:tr>
      <w:tr w:rsidR="00402DA4" w14:paraId="5F556485" w14:textId="77777777">
        <w:trPr>
          <w:trHeight w:hRule="exact" w:val="726"/>
        </w:trPr>
        <w:tc>
          <w:tcPr>
            <w:tcW w:w="792" w:type="dxa"/>
            <w:tcBorders>
              <w:top w:val="single" w:sz="4" w:space="0" w:color="auto"/>
              <w:left w:val="single" w:sz="4" w:space="0" w:color="auto"/>
              <w:bottom w:val="single" w:sz="4" w:space="0" w:color="auto"/>
              <w:right w:val="nil"/>
            </w:tcBorders>
            <w:shd w:val="clear" w:color="auto" w:fill="FFFFFF"/>
            <w:vAlign w:val="center"/>
          </w:tcPr>
          <w:p w14:paraId="7D1F7AC8"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加分</w:t>
            </w:r>
          </w:p>
        </w:tc>
        <w:tc>
          <w:tcPr>
            <w:tcW w:w="821" w:type="dxa"/>
            <w:tcBorders>
              <w:top w:val="single" w:sz="4" w:space="0" w:color="auto"/>
              <w:left w:val="single" w:sz="4" w:space="0" w:color="auto"/>
              <w:bottom w:val="single" w:sz="4" w:space="0" w:color="auto"/>
              <w:right w:val="nil"/>
            </w:tcBorders>
            <w:shd w:val="clear" w:color="auto" w:fill="FFFFFF"/>
            <w:vAlign w:val="center"/>
          </w:tcPr>
          <w:p w14:paraId="3BB64FA8"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加分</w:t>
            </w:r>
          </w:p>
        </w:tc>
        <w:tc>
          <w:tcPr>
            <w:tcW w:w="702" w:type="dxa"/>
            <w:tcBorders>
              <w:top w:val="single" w:sz="4" w:space="0" w:color="auto"/>
              <w:left w:val="single" w:sz="4" w:space="0" w:color="auto"/>
              <w:bottom w:val="single" w:sz="4" w:space="0" w:color="auto"/>
              <w:right w:val="nil"/>
            </w:tcBorders>
            <w:shd w:val="clear" w:color="auto" w:fill="FFFFFF"/>
          </w:tcPr>
          <w:p w14:paraId="5C1AA364" w14:textId="77777777" w:rsidR="00402DA4" w:rsidRDefault="00402DA4">
            <w:pPr>
              <w:spacing w:line="360" w:lineRule="exact"/>
              <w:jc w:val="center"/>
              <w:rPr>
                <w:rFonts w:ascii="仿宋_GB2312" w:eastAsia="仿宋_GB2312"/>
                <w:color w:val="000000"/>
                <w:szCs w:val="21"/>
              </w:rPr>
            </w:pPr>
          </w:p>
        </w:tc>
        <w:tc>
          <w:tcPr>
            <w:tcW w:w="4530" w:type="dxa"/>
            <w:tcBorders>
              <w:top w:val="single" w:sz="4" w:space="0" w:color="auto"/>
              <w:left w:val="single" w:sz="4" w:space="0" w:color="auto"/>
              <w:bottom w:val="single" w:sz="4" w:space="0" w:color="auto"/>
              <w:right w:val="nil"/>
            </w:tcBorders>
            <w:shd w:val="clear" w:color="auto" w:fill="FFFFFF"/>
            <w:vAlign w:val="center"/>
          </w:tcPr>
          <w:p w14:paraId="04FB187C" w14:textId="77777777" w:rsidR="00402DA4"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获国家自然科学、技术发明、科技进步奖项目以及获省、市科技进步项目数</w:t>
            </w:r>
          </w:p>
        </w:tc>
        <w:tc>
          <w:tcPr>
            <w:tcW w:w="720" w:type="dxa"/>
            <w:tcBorders>
              <w:top w:val="single" w:sz="4" w:space="0" w:color="auto"/>
              <w:left w:val="single" w:sz="4" w:space="0" w:color="auto"/>
              <w:bottom w:val="single" w:sz="4" w:space="0" w:color="auto"/>
              <w:right w:val="nil"/>
            </w:tcBorders>
            <w:shd w:val="clear" w:color="auto" w:fill="FFFFFF"/>
            <w:vAlign w:val="center"/>
          </w:tcPr>
          <w:p w14:paraId="2FE708C4" w14:textId="77777777" w:rsidR="00402DA4"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single" w:sz="4" w:space="0" w:color="auto"/>
              <w:right w:val="nil"/>
            </w:tcBorders>
            <w:shd w:val="clear" w:color="auto" w:fill="FFFFFF"/>
            <w:vAlign w:val="center"/>
          </w:tcPr>
          <w:p w14:paraId="4D481820" w14:textId="77777777" w:rsidR="00402DA4"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1D2640E" w14:textId="77777777" w:rsidR="00402DA4" w:rsidRDefault="00402DA4">
            <w:pPr>
              <w:spacing w:line="360" w:lineRule="exact"/>
              <w:jc w:val="center"/>
              <w:rPr>
                <w:rFonts w:ascii="仿宋_GB2312" w:eastAsia="仿宋_GB2312"/>
                <w:color w:val="000000"/>
                <w:szCs w:val="21"/>
              </w:rPr>
            </w:pPr>
          </w:p>
        </w:tc>
      </w:tr>
    </w:tbl>
    <w:p w14:paraId="69FE30AF" w14:textId="77777777" w:rsidR="00402DA4"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说明：</w:t>
      </w:r>
    </w:p>
    <w:p w14:paraId="579E98C4" w14:textId="77777777" w:rsidR="00402DA4" w:rsidRDefault="00000000">
      <w:pPr>
        <w:spacing w:line="600" w:lineRule="exact"/>
        <w:ind w:firstLineChars="200" w:firstLine="640"/>
        <w:jc w:val="left"/>
        <w:rPr>
          <w:rFonts w:ascii="仿宋_GB2312" w:eastAsia="仿宋_GB2312" w:hAnsi="宋体" w:cs="宋体"/>
          <w:sz w:val="32"/>
          <w:szCs w:val="32"/>
        </w:rPr>
      </w:pPr>
      <w:r>
        <w:rPr>
          <w:rFonts w:ascii="仿宋_GB2312" w:eastAsia="仿宋_GB2312" w:hAnsi="TimesNewRomanPSMT" w:cs="TimesNewRomanPSMT" w:hint="eastAsia"/>
          <w:color w:val="000000"/>
          <w:sz w:val="32"/>
          <w:szCs w:val="32"/>
        </w:rPr>
        <w:t>1</w:t>
      </w:r>
      <w:r>
        <w:rPr>
          <w:rFonts w:ascii="仿宋_GB2312" w:eastAsia="仿宋_GB2312" w:cs="仿宋_GB2312" w:hint="eastAsia"/>
          <w:color w:val="000000"/>
          <w:sz w:val="32"/>
          <w:szCs w:val="32"/>
        </w:rPr>
        <w:t>．考虑到不同规模企业在研发投入强度上存在显著差异，对“研发经费支出占主营业务收入的比重”这一指标的基本要求按照企业规模划分为</w:t>
      </w:r>
      <w:r>
        <w:rPr>
          <w:rFonts w:ascii="仿宋_GB2312" w:eastAsia="仿宋_GB2312" w:hAnsi="TimesNewRomanPSMT" w:cs="TimesNewRomanPSMT" w:hint="eastAsia"/>
          <w:color w:val="000000"/>
          <w:sz w:val="32"/>
          <w:szCs w:val="32"/>
        </w:rPr>
        <w:t>3</w:t>
      </w:r>
      <w:r>
        <w:rPr>
          <w:rFonts w:ascii="仿宋_GB2312" w:eastAsia="仿宋_GB2312" w:cs="仿宋_GB2312" w:hint="eastAsia"/>
          <w:color w:val="000000"/>
          <w:sz w:val="32"/>
          <w:szCs w:val="32"/>
        </w:rPr>
        <w:t>档：主营业务收入10亿元及以上的企业为1%，主营业务收入2-10亿元（含2亿元）的企业为2.5%,主营业务收入2亿元以下的企业为3.0%，且不低于400万元</w:t>
      </w:r>
      <w:r>
        <w:rPr>
          <w:rFonts w:ascii="仿宋_GB2312" w:eastAsia="仿宋_GB2312" w:hAnsi="宋体" w:cs="宋体" w:hint="eastAsia"/>
          <w:sz w:val="32"/>
          <w:szCs w:val="32"/>
        </w:rPr>
        <w:t>（软件企业不低于500万元）。</w:t>
      </w:r>
    </w:p>
    <w:p w14:paraId="7A578652" w14:textId="77777777" w:rsidR="00402DA4"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2．企业作为主要完成单位或企业员工作为主要完成人获国家自然科学、技术发明、科技进步奖项目，特等奖每项加</w:t>
      </w:r>
      <w:r>
        <w:rPr>
          <w:rFonts w:ascii="仿宋_GB2312" w:eastAsia="仿宋_GB2312" w:hAnsi="TimesNewRomanPSMT" w:cs="TimesNewRomanPSMT" w:hint="eastAsia"/>
          <w:color w:val="000000"/>
          <w:sz w:val="32"/>
          <w:szCs w:val="32"/>
        </w:rPr>
        <w:t>5</w:t>
      </w:r>
      <w:r>
        <w:rPr>
          <w:rFonts w:ascii="仿宋_GB2312" w:eastAsia="仿宋_GB2312" w:cs="仿宋_GB2312" w:hint="eastAsia"/>
          <w:color w:val="000000"/>
          <w:sz w:val="32"/>
          <w:szCs w:val="32"/>
        </w:rPr>
        <w:t>分，一等奖每项加</w:t>
      </w:r>
      <w:r>
        <w:rPr>
          <w:rFonts w:ascii="仿宋_GB2312" w:eastAsia="仿宋_GB2312" w:hAnsi="TimesNewRomanPSMT" w:cs="TimesNewRomanPSMT" w:hint="eastAsia"/>
          <w:color w:val="000000"/>
          <w:sz w:val="32"/>
          <w:szCs w:val="32"/>
        </w:rPr>
        <w:t>3</w:t>
      </w:r>
      <w:r>
        <w:rPr>
          <w:rFonts w:ascii="仿宋_GB2312" w:eastAsia="仿宋_GB2312" w:cs="仿宋_GB2312" w:hint="eastAsia"/>
          <w:color w:val="000000"/>
          <w:sz w:val="32"/>
          <w:szCs w:val="32"/>
        </w:rPr>
        <w:t>分，二等奖每项加</w:t>
      </w:r>
      <w:r>
        <w:rPr>
          <w:rFonts w:ascii="仿宋_GB2312" w:eastAsia="仿宋_GB2312" w:hAnsi="TimesNewRomanPSMT" w:cs="TimesNewRomanPSMT" w:hint="eastAsia"/>
          <w:color w:val="000000"/>
          <w:sz w:val="32"/>
          <w:szCs w:val="32"/>
        </w:rPr>
        <w:t>1</w:t>
      </w:r>
      <w:r>
        <w:rPr>
          <w:rFonts w:ascii="仿宋_GB2312" w:eastAsia="仿宋_GB2312" w:cs="仿宋_GB2312" w:hint="eastAsia"/>
          <w:color w:val="000000"/>
          <w:sz w:val="32"/>
          <w:szCs w:val="32"/>
        </w:rPr>
        <w:t>分。</w:t>
      </w:r>
    </w:p>
    <w:p w14:paraId="0AC8DFF1" w14:textId="77777777" w:rsidR="00402DA4"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获福建省自然科学、技术发明、科技进步奖、重大贡献奖每项加3分。</w:t>
      </w:r>
    </w:p>
    <w:p w14:paraId="5743E69C" w14:textId="77777777" w:rsidR="00402DA4"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获福州市科技重大贡献、科技创新杰出人才、科技进步奖每项加2分，</w:t>
      </w:r>
    </w:p>
    <w:p w14:paraId="62F2C224" w14:textId="77777777" w:rsidR="00402DA4"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以上各奖项累计加分不超过</w:t>
      </w:r>
      <w:r>
        <w:rPr>
          <w:rFonts w:ascii="仿宋_GB2312" w:eastAsia="仿宋_GB2312" w:hAnsi="TimesNewRomanPSMT" w:cs="TimesNewRomanPSMT" w:hint="eastAsia"/>
          <w:color w:val="000000"/>
          <w:sz w:val="32"/>
          <w:szCs w:val="32"/>
        </w:rPr>
        <w:t>5</w:t>
      </w:r>
      <w:r>
        <w:rPr>
          <w:rFonts w:ascii="仿宋_GB2312" w:eastAsia="仿宋_GB2312" w:cs="仿宋_GB2312" w:hint="eastAsia"/>
          <w:color w:val="000000"/>
          <w:sz w:val="32"/>
          <w:szCs w:val="32"/>
        </w:rPr>
        <w:t>分。</w:t>
      </w:r>
    </w:p>
    <w:p w14:paraId="160EC642" w14:textId="77777777" w:rsidR="00402DA4" w:rsidRDefault="00402DA4">
      <w:pPr>
        <w:autoSpaceDE w:val="0"/>
        <w:autoSpaceDN w:val="0"/>
        <w:adjustRightInd w:val="0"/>
        <w:spacing w:line="600" w:lineRule="exact"/>
        <w:rPr>
          <w:rFonts w:ascii="仿宋_GB2312" w:eastAsia="仿宋_GB2312" w:cs="仿宋_GB2312"/>
          <w:color w:val="000000"/>
          <w:sz w:val="32"/>
          <w:szCs w:val="32"/>
        </w:rPr>
      </w:pPr>
    </w:p>
    <w:p w14:paraId="4FD88A06" w14:textId="77777777" w:rsidR="00402DA4" w:rsidRDefault="00402DA4">
      <w:pPr>
        <w:autoSpaceDE w:val="0"/>
        <w:autoSpaceDN w:val="0"/>
        <w:adjustRightInd w:val="0"/>
        <w:spacing w:line="520" w:lineRule="exact"/>
        <w:ind w:firstLineChars="200" w:firstLine="600"/>
        <w:rPr>
          <w:rFonts w:ascii="黑体" w:eastAsia="黑体" w:cs="黑体"/>
          <w:color w:val="000000"/>
          <w:sz w:val="30"/>
          <w:szCs w:val="30"/>
        </w:rPr>
      </w:pPr>
    </w:p>
    <w:p w14:paraId="4133DCED" w14:textId="77777777" w:rsidR="00402DA4" w:rsidRDefault="00402DA4">
      <w:pPr>
        <w:autoSpaceDE w:val="0"/>
        <w:autoSpaceDN w:val="0"/>
        <w:adjustRightInd w:val="0"/>
        <w:spacing w:line="520" w:lineRule="exact"/>
        <w:rPr>
          <w:rFonts w:ascii="黑体" w:eastAsia="黑体" w:cs="黑体"/>
          <w:color w:val="000000"/>
          <w:sz w:val="30"/>
          <w:szCs w:val="30"/>
        </w:rPr>
      </w:pPr>
    </w:p>
    <w:p w14:paraId="7DAF3447" w14:textId="77777777" w:rsidR="00402DA4" w:rsidRDefault="00402DA4">
      <w:pPr>
        <w:autoSpaceDE w:val="0"/>
        <w:autoSpaceDN w:val="0"/>
        <w:adjustRightInd w:val="0"/>
        <w:spacing w:line="520" w:lineRule="exact"/>
        <w:ind w:firstLineChars="200" w:firstLine="600"/>
        <w:rPr>
          <w:rFonts w:ascii="黑体" w:eastAsia="黑体" w:cs="黑体"/>
          <w:color w:val="000000"/>
          <w:sz w:val="30"/>
          <w:szCs w:val="30"/>
        </w:rPr>
      </w:pPr>
    </w:p>
    <w:p w14:paraId="4575933C" w14:textId="77777777" w:rsidR="00402DA4" w:rsidRDefault="00402DA4">
      <w:pPr>
        <w:autoSpaceDE w:val="0"/>
        <w:autoSpaceDN w:val="0"/>
        <w:adjustRightInd w:val="0"/>
        <w:spacing w:line="520" w:lineRule="exact"/>
        <w:ind w:firstLineChars="200" w:firstLine="600"/>
        <w:rPr>
          <w:rFonts w:ascii="黑体" w:eastAsia="黑体" w:cs="黑体"/>
          <w:color w:val="000000"/>
          <w:sz w:val="30"/>
          <w:szCs w:val="30"/>
        </w:rPr>
      </w:pPr>
    </w:p>
    <w:p w14:paraId="4A9E3FFC" w14:textId="77777777" w:rsidR="00402DA4" w:rsidRDefault="00402DA4">
      <w:pPr>
        <w:autoSpaceDE w:val="0"/>
        <w:autoSpaceDN w:val="0"/>
        <w:adjustRightInd w:val="0"/>
        <w:spacing w:line="520" w:lineRule="exact"/>
        <w:ind w:firstLineChars="200" w:firstLine="600"/>
        <w:rPr>
          <w:rFonts w:ascii="黑体" w:eastAsia="黑体" w:cs="黑体"/>
          <w:color w:val="000000"/>
          <w:sz w:val="30"/>
          <w:szCs w:val="30"/>
        </w:rPr>
      </w:pPr>
    </w:p>
    <w:p w14:paraId="3409828F" w14:textId="77777777" w:rsidR="00402DA4" w:rsidRDefault="00402DA4">
      <w:pPr>
        <w:autoSpaceDE w:val="0"/>
        <w:autoSpaceDN w:val="0"/>
        <w:adjustRightInd w:val="0"/>
        <w:spacing w:line="520" w:lineRule="exact"/>
        <w:ind w:firstLineChars="200" w:firstLine="600"/>
        <w:rPr>
          <w:rFonts w:ascii="黑体" w:eastAsia="黑体" w:cs="黑体"/>
          <w:color w:val="000000"/>
          <w:sz w:val="30"/>
          <w:szCs w:val="30"/>
        </w:rPr>
      </w:pPr>
    </w:p>
    <w:p w14:paraId="6BE283E2" w14:textId="77777777" w:rsidR="00402DA4" w:rsidRDefault="00402DA4">
      <w:pPr>
        <w:autoSpaceDE w:val="0"/>
        <w:autoSpaceDN w:val="0"/>
        <w:adjustRightInd w:val="0"/>
        <w:spacing w:line="520" w:lineRule="exact"/>
        <w:ind w:firstLineChars="200" w:firstLine="600"/>
        <w:rPr>
          <w:rFonts w:ascii="黑体" w:eastAsia="黑体" w:cs="黑体"/>
          <w:color w:val="000000"/>
          <w:sz w:val="30"/>
          <w:szCs w:val="30"/>
        </w:rPr>
      </w:pPr>
    </w:p>
    <w:p w14:paraId="6BEA706E" w14:textId="77777777" w:rsidR="00402DA4" w:rsidRDefault="00402DA4">
      <w:pPr>
        <w:autoSpaceDE w:val="0"/>
        <w:autoSpaceDN w:val="0"/>
        <w:adjustRightInd w:val="0"/>
        <w:spacing w:line="520" w:lineRule="exact"/>
        <w:ind w:firstLineChars="200" w:firstLine="600"/>
        <w:rPr>
          <w:rFonts w:ascii="黑体" w:eastAsia="黑体" w:cs="黑体"/>
          <w:color w:val="000000"/>
          <w:sz w:val="30"/>
          <w:szCs w:val="30"/>
        </w:rPr>
      </w:pPr>
    </w:p>
    <w:tbl>
      <w:tblPr>
        <w:tblpPr w:leftFromText="180" w:rightFromText="180" w:vertAnchor="text" w:horzAnchor="margin" w:tblpXSpec="center" w:tblpY="782"/>
        <w:tblW w:w="0" w:type="auto"/>
        <w:tblLayout w:type="fixed"/>
        <w:tblCellMar>
          <w:left w:w="0" w:type="dxa"/>
          <w:right w:w="0" w:type="dxa"/>
        </w:tblCellMar>
        <w:tblLook w:val="04A0" w:firstRow="1" w:lastRow="0" w:firstColumn="1" w:lastColumn="0" w:noHBand="0" w:noVBand="1"/>
      </w:tblPr>
      <w:tblGrid>
        <w:gridCol w:w="3365"/>
        <w:gridCol w:w="2205"/>
        <w:gridCol w:w="2310"/>
        <w:gridCol w:w="2310"/>
      </w:tblGrid>
      <w:tr w:rsidR="00402DA4" w14:paraId="2B2AD850" w14:textId="77777777">
        <w:trPr>
          <w:trHeight w:hRule="exact" w:val="793"/>
        </w:trPr>
        <w:tc>
          <w:tcPr>
            <w:tcW w:w="3365" w:type="dxa"/>
            <w:tcBorders>
              <w:top w:val="single" w:sz="4" w:space="0" w:color="auto"/>
              <w:left w:val="single" w:sz="4" w:space="0" w:color="auto"/>
              <w:bottom w:val="nil"/>
              <w:right w:val="nil"/>
            </w:tcBorders>
            <w:shd w:val="clear" w:color="auto" w:fill="FFFFFF"/>
            <w:vAlign w:val="center"/>
          </w:tcPr>
          <w:p w14:paraId="1BE82B91" w14:textId="77777777" w:rsidR="00402DA4" w:rsidRDefault="00000000">
            <w:pPr>
              <w:pStyle w:val="a3"/>
              <w:spacing w:line="320" w:lineRule="exact"/>
              <w:jc w:val="center"/>
              <w:rPr>
                <w:rFonts w:ascii="仿宋_GB2312" w:eastAsia="仿宋_GB2312"/>
                <w:color w:val="000000"/>
                <w:sz w:val="24"/>
              </w:rPr>
            </w:pPr>
            <w:r>
              <w:rPr>
                <w:rStyle w:val="11pt"/>
                <w:rFonts w:ascii="仿宋_GB2312" w:eastAsia="仿宋_GB2312" w:hint="eastAsia"/>
                <w:color w:val="000000"/>
                <w:sz w:val="24"/>
                <w:lang w:val="zh-CN"/>
              </w:rPr>
              <w:lastRenderedPageBreak/>
              <w:t>行业名称</w:t>
            </w:r>
          </w:p>
        </w:tc>
        <w:tc>
          <w:tcPr>
            <w:tcW w:w="2205" w:type="dxa"/>
            <w:tcBorders>
              <w:top w:val="single" w:sz="4" w:space="0" w:color="auto"/>
              <w:left w:val="single" w:sz="4" w:space="0" w:color="auto"/>
              <w:bottom w:val="nil"/>
              <w:right w:val="nil"/>
            </w:tcBorders>
            <w:shd w:val="clear" w:color="auto" w:fill="FFFFFF"/>
          </w:tcPr>
          <w:p w14:paraId="34DC1A0A" w14:textId="77777777" w:rsidR="00402DA4" w:rsidRDefault="00000000">
            <w:pPr>
              <w:pStyle w:val="a3"/>
              <w:spacing w:line="320" w:lineRule="exact"/>
              <w:jc w:val="center"/>
              <w:rPr>
                <w:rFonts w:ascii="仿宋_GB2312" w:eastAsia="仿宋_GB2312"/>
                <w:color w:val="000000"/>
                <w:sz w:val="24"/>
              </w:rPr>
            </w:pPr>
            <w:r>
              <w:rPr>
                <w:rStyle w:val="10pt"/>
                <w:rFonts w:ascii="仿宋_GB2312" w:eastAsia="仿宋_GB2312" w:hint="eastAsia"/>
                <w:color w:val="000000"/>
                <w:sz w:val="24"/>
                <w:lang w:val="zh-CN"/>
              </w:rPr>
              <w:t>研发经费支出 占主营业务收入的比重</w:t>
            </w:r>
          </w:p>
        </w:tc>
        <w:tc>
          <w:tcPr>
            <w:tcW w:w="2310" w:type="dxa"/>
            <w:tcBorders>
              <w:top w:val="single" w:sz="4" w:space="0" w:color="auto"/>
              <w:left w:val="single" w:sz="4" w:space="0" w:color="auto"/>
              <w:bottom w:val="nil"/>
              <w:right w:val="nil"/>
            </w:tcBorders>
            <w:shd w:val="clear" w:color="auto" w:fill="FFFFFF"/>
          </w:tcPr>
          <w:p w14:paraId="7ADFCC98" w14:textId="77777777" w:rsidR="00402DA4" w:rsidRDefault="00000000">
            <w:pPr>
              <w:pStyle w:val="a3"/>
              <w:spacing w:line="320" w:lineRule="exact"/>
              <w:jc w:val="center"/>
              <w:rPr>
                <w:rFonts w:ascii="仿宋_GB2312" w:eastAsia="仿宋_GB2312"/>
                <w:color w:val="000000"/>
                <w:sz w:val="24"/>
              </w:rPr>
            </w:pPr>
            <w:r>
              <w:rPr>
                <w:rStyle w:val="10pt"/>
                <w:rFonts w:ascii="仿宋_GB2312" w:eastAsia="仿宋_GB2312" w:hint="eastAsia"/>
                <w:color w:val="000000"/>
                <w:sz w:val="24"/>
                <w:lang w:val="zh-CN"/>
              </w:rPr>
              <w:t>新产品销售收</w:t>
            </w:r>
            <w:r>
              <w:rPr>
                <w:rStyle w:val="10pt2"/>
                <w:rFonts w:ascii="仿宋_GB2312" w:eastAsia="仿宋_GB2312" w:hint="eastAsia"/>
                <w:color w:val="000000"/>
                <w:sz w:val="24"/>
              </w:rPr>
              <w:t xml:space="preserve">入占主营业务 </w:t>
            </w:r>
            <w:r>
              <w:rPr>
                <w:rStyle w:val="10pt"/>
                <w:rFonts w:ascii="仿宋_GB2312" w:eastAsia="仿宋_GB2312" w:hint="eastAsia"/>
                <w:color w:val="000000"/>
                <w:sz w:val="24"/>
                <w:lang w:val="zh-CN"/>
              </w:rPr>
              <w:t>收入的比重</w:t>
            </w:r>
          </w:p>
        </w:tc>
        <w:tc>
          <w:tcPr>
            <w:tcW w:w="2310" w:type="dxa"/>
            <w:tcBorders>
              <w:top w:val="single" w:sz="4" w:space="0" w:color="auto"/>
              <w:left w:val="single" w:sz="4" w:space="0" w:color="auto"/>
              <w:bottom w:val="nil"/>
              <w:right w:val="single" w:sz="4" w:space="0" w:color="auto"/>
            </w:tcBorders>
            <w:shd w:val="clear" w:color="auto" w:fill="FFFFFF"/>
          </w:tcPr>
          <w:p w14:paraId="76B8D0B0" w14:textId="77777777" w:rsidR="00402DA4" w:rsidRDefault="00000000">
            <w:pPr>
              <w:pStyle w:val="a3"/>
              <w:spacing w:line="320" w:lineRule="exact"/>
              <w:jc w:val="center"/>
              <w:rPr>
                <w:rFonts w:ascii="仿宋_GB2312" w:eastAsia="仿宋_GB2312"/>
                <w:color w:val="000000"/>
                <w:sz w:val="24"/>
              </w:rPr>
            </w:pPr>
            <w:r>
              <w:rPr>
                <w:rStyle w:val="10pt"/>
                <w:rFonts w:ascii="仿宋_GB2312" w:eastAsia="仿宋_GB2312" w:hint="eastAsia"/>
                <w:color w:val="000000"/>
                <w:sz w:val="24"/>
                <w:lang w:val="zh-CN"/>
              </w:rPr>
              <w:t xml:space="preserve">新产品销售利 </w:t>
            </w:r>
            <w:proofErr w:type="gramStart"/>
            <w:r>
              <w:rPr>
                <w:rStyle w:val="10pt1"/>
                <w:rFonts w:ascii="仿宋_GB2312" w:eastAsia="仿宋_GB2312" w:hint="eastAsia"/>
                <w:color w:val="000000"/>
                <w:sz w:val="24"/>
                <w:szCs w:val="24"/>
                <w:lang w:val="zh-CN"/>
              </w:rPr>
              <w:t>润占利润</w:t>
            </w:r>
            <w:proofErr w:type="gramEnd"/>
            <w:r>
              <w:rPr>
                <w:rStyle w:val="10pt1"/>
                <w:rFonts w:ascii="仿宋_GB2312" w:eastAsia="仿宋_GB2312" w:hint="eastAsia"/>
                <w:color w:val="000000"/>
                <w:sz w:val="24"/>
                <w:szCs w:val="24"/>
                <w:lang w:val="zh-CN"/>
              </w:rPr>
              <w:t>总额的比重</w:t>
            </w:r>
          </w:p>
        </w:tc>
      </w:tr>
      <w:tr w:rsidR="00402DA4" w14:paraId="50887174"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25B94FF4"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农业</w:t>
            </w:r>
          </w:p>
        </w:tc>
        <w:tc>
          <w:tcPr>
            <w:tcW w:w="2205" w:type="dxa"/>
            <w:tcBorders>
              <w:top w:val="single" w:sz="4" w:space="0" w:color="auto"/>
              <w:left w:val="single" w:sz="4" w:space="0" w:color="auto"/>
              <w:bottom w:val="nil"/>
              <w:right w:val="nil"/>
            </w:tcBorders>
            <w:shd w:val="clear" w:color="auto" w:fill="FFFFFF"/>
          </w:tcPr>
          <w:p w14:paraId="513D03C7"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310" w:type="dxa"/>
            <w:tcBorders>
              <w:top w:val="single" w:sz="4" w:space="0" w:color="auto"/>
              <w:left w:val="single" w:sz="4" w:space="0" w:color="auto"/>
              <w:bottom w:val="nil"/>
              <w:right w:val="nil"/>
            </w:tcBorders>
            <w:shd w:val="clear" w:color="auto" w:fill="FFFFFF"/>
          </w:tcPr>
          <w:p w14:paraId="2CC6D5B7"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6301A0F3"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402DA4" w14:paraId="16A53221"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1D754D8D" w14:textId="7DE1F789"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煤炭开</w:t>
            </w:r>
            <w:r w:rsidR="006A732B">
              <w:rPr>
                <w:rStyle w:val="11pt"/>
                <w:rFonts w:ascii="仿宋_GB2312" w:hAnsi="仿宋_GB2312" w:hint="eastAsia"/>
                <w:color w:val="000000"/>
                <w:sz w:val="24"/>
                <w:lang w:val="zh-CN"/>
              </w:rPr>
              <w:t>采</w:t>
            </w:r>
            <w:r>
              <w:rPr>
                <w:rStyle w:val="11pt"/>
                <w:rFonts w:ascii="仿宋_GB2312" w:eastAsia="仿宋_GB2312" w:hint="eastAsia"/>
                <w:color w:val="000000"/>
                <w:sz w:val="24"/>
                <w:lang w:val="zh-CN"/>
              </w:rPr>
              <w:t>和</w:t>
            </w:r>
            <w:proofErr w:type="gramStart"/>
            <w:r>
              <w:rPr>
                <w:rStyle w:val="11pt"/>
                <w:rFonts w:ascii="仿宋_GB2312" w:eastAsia="仿宋_GB2312" w:hint="eastAsia"/>
                <w:color w:val="000000"/>
                <w:sz w:val="24"/>
                <w:lang w:val="zh-CN"/>
              </w:rPr>
              <w:t>洗选业</w:t>
            </w:r>
            <w:proofErr w:type="gramEnd"/>
          </w:p>
        </w:tc>
        <w:tc>
          <w:tcPr>
            <w:tcW w:w="2205" w:type="dxa"/>
            <w:tcBorders>
              <w:top w:val="single" w:sz="4" w:space="0" w:color="auto"/>
              <w:left w:val="single" w:sz="4" w:space="0" w:color="auto"/>
              <w:bottom w:val="nil"/>
              <w:right w:val="nil"/>
            </w:tcBorders>
            <w:shd w:val="clear" w:color="auto" w:fill="FFFFFF"/>
            <w:vAlign w:val="bottom"/>
          </w:tcPr>
          <w:p w14:paraId="382CEEF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310" w:type="dxa"/>
            <w:tcBorders>
              <w:top w:val="single" w:sz="4" w:space="0" w:color="auto"/>
              <w:left w:val="single" w:sz="4" w:space="0" w:color="auto"/>
              <w:bottom w:val="nil"/>
              <w:right w:val="nil"/>
            </w:tcBorders>
            <w:shd w:val="clear" w:color="auto" w:fill="FFFFFF"/>
          </w:tcPr>
          <w:p w14:paraId="2ED8644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c>
          <w:tcPr>
            <w:tcW w:w="2310" w:type="dxa"/>
            <w:tcBorders>
              <w:top w:val="single" w:sz="4" w:space="0" w:color="auto"/>
              <w:left w:val="single" w:sz="4" w:space="0" w:color="auto"/>
              <w:bottom w:val="nil"/>
              <w:right w:val="single" w:sz="4" w:space="0" w:color="auto"/>
            </w:tcBorders>
            <w:shd w:val="clear" w:color="auto" w:fill="FFFFFF"/>
          </w:tcPr>
          <w:p w14:paraId="3E8BDCDF"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r>
      <w:tr w:rsidR="00402DA4" w14:paraId="0120B83D"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5A80CAAB" w14:textId="6304FE11"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石油和天然气开</w:t>
            </w:r>
            <w:r w:rsidR="006A732B">
              <w:rPr>
                <w:rStyle w:val="11pt"/>
                <w:rFonts w:ascii="仿宋_GB2312" w:hAnsi="仿宋_GB2312" w:hint="eastAsia"/>
                <w:color w:val="000000"/>
                <w:sz w:val="24"/>
                <w:lang w:val="zh-CN"/>
              </w:rPr>
              <w:t>采</w:t>
            </w:r>
            <w:r>
              <w:rPr>
                <w:rStyle w:val="11pt"/>
                <w:rFonts w:ascii="仿宋_GB2312" w:eastAsia="仿宋_GB2312" w:hint="eastAsia"/>
                <w:color w:val="000000"/>
                <w:sz w:val="24"/>
                <w:lang w:val="zh-CN"/>
              </w:rPr>
              <w:t>业</w:t>
            </w:r>
          </w:p>
        </w:tc>
        <w:tc>
          <w:tcPr>
            <w:tcW w:w="2205" w:type="dxa"/>
            <w:tcBorders>
              <w:top w:val="single" w:sz="4" w:space="0" w:color="auto"/>
              <w:left w:val="single" w:sz="4" w:space="0" w:color="auto"/>
              <w:bottom w:val="nil"/>
              <w:right w:val="nil"/>
            </w:tcBorders>
            <w:shd w:val="clear" w:color="auto" w:fill="FFFFFF"/>
            <w:vAlign w:val="bottom"/>
          </w:tcPr>
          <w:p w14:paraId="19EBE22F"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310" w:type="dxa"/>
            <w:tcBorders>
              <w:top w:val="single" w:sz="4" w:space="0" w:color="auto"/>
              <w:left w:val="single" w:sz="4" w:space="0" w:color="auto"/>
              <w:bottom w:val="nil"/>
              <w:right w:val="nil"/>
            </w:tcBorders>
            <w:shd w:val="clear" w:color="auto" w:fill="FFFFFF"/>
          </w:tcPr>
          <w:p w14:paraId="0950D34F"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c>
          <w:tcPr>
            <w:tcW w:w="2310" w:type="dxa"/>
            <w:tcBorders>
              <w:top w:val="single" w:sz="4" w:space="0" w:color="auto"/>
              <w:left w:val="single" w:sz="4" w:space="0" w:color="auto"/>
              <w:bottom w:val="nil"/>
              <w:right w:val="single" w:sz="4" w:space="0" w:color="auto"/>
            </w:tcBorders>
            <w:shd w:val="clear" w:color="auto" w:fill="FFFFFF"/>
          </w:tcPr>
          <w:p w14:paraId="7CC733F2"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r>
      <w:tr w:rsidR="00402DA4" w14:paraId="545262FF"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5F48B03C" w14:textId="2CAD5F6C"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有色金属矿</w:t>
            </w:r>
            <w:r w:rsidR="006A732B">
              <w:rPr>
                <w:rStyle w:val="11pt"/>
                <w:rFonts w:ascii="仿宋_GB2312" w:hAnsi="仿宋_GB2312" w:hint="eastAsia"/>
                <w:color w:val="000000"/>
                <w:sz w:val="24"/>
                <w:lang w:val="zh-CN"/>
              </w:rPr>
              <w:t>采</w:t>
            </w:r>
            <w:r>
              <w:rPr>
                <w:rStyle w:val="11pt"/>
                <w:rFonts w:ascii="仿宋_GB2312" w:eastAsia="仿宋_GB2312" w:hint="eastAsia"/>
                <w:color w:val="000000"/>
                <w:sz w:val="24"/>
                <w:lang w:val="zh-CN"/>
              </w:rPr>
              <w:t>选业</w:t>
            </w:r>
          </w:p>
        </w:tc>
        <w:tc>
          <w:tcPr>
            <w:tcW w:w="2205" w:type="dxa"/>
            <w:tcBorders>
              <w:top w:val="single" w:sz="4" w:space="0" w:color="auto"/>
              <w:left w:val="single" w:sz="4" w:space="0" w:color="auto"/>
              <w:bottom w:val="nil"/>
              <w:right w:val="nil"/>
            </w:tcBorders>
            <w:shd w:val="clear" w:color="auto" w:fill="FFFFFF"/>
            <w:vAlign w:val="bottom"/>
          </w:tcPr>
          <w:p w14:paraId="029DD0DB"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310" w:type="dxa"/>
            <w:tcBorders>
              <w:top w:val="single" w:sz="4" w:space="0" w:color="auto"/>
              <w:left w:val="single" w:sz="4" w:space="0" w:color="auto"/>
              <w:bottom w:val="nil"/>
              <w:right w:val="nil"/>
            </w:tcBorders>
            <w:shd w:val="clear" w:color="auto" w:fill="FFFFFF"/>
          </w:tcPr>
          <w:p w14:paraId="7B622571"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c>
          <w:tcPr>
            <w:tcW w:w="2310" w:type="dxa"/>
            <w:tcBorders>
              <w:top w:val="single" w:sz="4" w:space="0" w:color="auto"/>
              <w:left w:val="single" w:sz="4" w:space="0" w:color="auto"/>
              <w:bottom w:val="nil"/>
              <w:right w:val="single" w:sz="4" w:space="0" w:color="auto"/>
            </w:tcBorders>
            <w:shd w:val="clear" w:color="auto" w:fill="FFFFFF"/>
          </w:tcPr>
          <w:p w14:paraId="7F434F9E"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r>
      <w:tr w:rsidR="00402DA4" w14:paraId="1F3283BC"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77ACC18D"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农副食品加工业</w:t>
            </w:r>
          </w:p>
        </w:tc>
        <w:tc>
          <w:tcPr>
            <w:tcW w:w="2205" w:type="dxa"/>
            <w:tcBorders>
              <w:top w:val="single" w:sz="4" w:space="0" w:color="auto"/>
              <w:left w:val="single" w:sz="4" w:space="0" w:color="auto"/>
              <w:bottom w:val="nil"/>
              <w:right w:val="nil"/>
            </w:tcBorders>
            <w:shd w:val="clear" w:color="auto" w:fill="FFFFFF"/>
          </w:tcPr>
          <w:p w14:paraId="398A3429"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310" w:type="dxa"/>
            <w:tcBorders>
              <w:top w:val="single" w:sz="4" w:space="0" w:color="auto"/>
              <w:left w:val="single" w:sz="4" w:space="0" w:color="auto"/>
              <w:bottom w:val="nil"/>
              <w:right w:val="nil"/>
            </w:tcBorders>
            <w:shd w:val="clear" w:color="auto" w:fill="FFFFFF"/>
          </w:tcPr>
          <w:p w14:paraId="05FFDF24"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44201E2D"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243BC869"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6FF47F89"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食品制造业</w:t>
            </w:r>
          </w:p>
        </w:tc>
        <w:tc>
          <w:tcPr>
            <w:tcW w:w="2205" w:type="dxa"/>
            <w:tcBorders>
              <w:top w:val="single" w:sz="4" w:space="0" w:color="auto"/>
              <w:left w:val="single" w:sz="4" w:space="0" w:color="auto"/>
              <w:bottom w:val="nil"/>
              <w:right w:val="nil"/>
            </w:tcBorders>
            <w:shd w:val="clear" w:color="auto" w:fill="FFFFFF"/>
          </w:tcPr>
          <w:p w14:paraId="11CDAC79"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310" w:type="dxa"/>
            <w:tcBorders>
              <w:top w:val="single" w:sz="4" w:space="0" w:color="auto"/>
              <w:left w:val="single" w:sz="4" w:space="0" w:color="auto"/>
              <w:bottom w:val="nil"/>
              <w:right w:val="nil"/>
            </w:tcBorders>
            <w:shd w:val="clear" w:color="auto" w:fill="FFFFFF"/>
          </w:tcPr>
          <w:p w14:paraId="1A5E619F"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31D3C510"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728DC3A4" w14:textId="77777777">
        <w:trPr>
          <w:trHeight w:hRule="exact" w:val="384"/>
        </w:trPr>
        <w:tc>
          <w:tcPr>
            <w:tcW w:w="3365" w:type="dxa"/>
            <w:tcBorders>
              <w:top w:val="single" w:sz="4" w:space="0" w:color="auto"/>
              <w:left w:val="single" w:sz="4" w:space="0" w:color="auto"/>
              <w:bottom w:val="nil"/>
              <w:right w:val="nil"/>
            </w:tcBorders>
            <w:shd w:val="clear" w:color="auto" w:fill="FFFFFF"/>
            <w:vAlign w:val="center"/>
          </w:tcPr>
          <w:p w14:paraId="24843691"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酒、饮料和精制茶制造业</w:t>
            </w:r>
          </w:p>
        </w:tc>
        <w:tc>
          <w:tcPr>
            <w:tcW w:w="2205" w:type="dxa"/>
            <w:tcBorders>
              <w:top w:val="single" w:sz="4" w:space="0" w:color="auto"/>
              <w:left w:val="single" w:sz="4" w:space="0" w:color="auto"/>
              <w:bottom w:val="nil"/>
              <w:right w:val="nil"/>
            </w:tcBorders>
            <w:shd w:val="clear" w:color="auto" w:fill="FFFFFF"/>
            <w:vAlign w:val="center"/>
          </w:tcPr>
          <w:p w14:paraId="7F2E2B05"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vAlign w:val="center"/>
          </w:tcPr>
          <w:p w14:paraId="2935508F"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7D604D9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402DA4" w14:paraId="7309A4E7"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43975B7F"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烟草制品业</w:t>
            </w:r>
          </w:p>
        </w:tc>
        <w:tc>
          <w:tcPr>
            <w:tcW w:w="2205" w:type="dxa"/>
            <w:tcBorders>
              <w:top w:val="single" w:sz="4" w:space="0" w:color="auto"/>
              <w:left w:val="single" w:sz="4" w:space="0" w:color="auto"/>
              <w:bottom w:val="nil"/>
              <w:right w:val="nil"/>
            </w:tcBorders>
            <w:shd w:val="clear" w:color="auto" w:fill="FFFFFF"/>
          </w:tcPr>
          <w:p w14:paraId="209DE6CA"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3.0</w:t>
            </w:r>
          </w:p>
        </w:tc>
        <w:tc>
          <w:tcPr>
            <w:tcW w:w="2310" w:type="dxa"/>
            <w:tcBorders>
              <w:top w:val="single" w:sz="4" w:space="0" w:color="auto"/>
              <w:left w:val="single" w:sz="4" w:space="0" w:color="auto"/>
              <w:bottom w:val="nil"/>
              <w:right w:val="nil"/>
            </w:tcBorders>
            <w:shd w:val="clear" w:color="auto" w:fill="FFFFFF"/>
          </w:tcPr>
          <w:p w14:paraId="64AB8A14"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23DD1209"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2.0</w:t>
            </w:r>
          </w:p>
        </w:tc>
      </w:tr>
      <w:tr w:rsidR="00402DA4" w14:paraId="538E7D59" w14:textId="77777777">
        <w:trPr>
          <w:trHeight w:hRule="exact" w:val="394"/>
        </w:trPr>
        <w:tc>
          <w:tcPr>
            <w:tcW w:w="3365" w:type="dxa"/>
            <w:tcBorders>
              <w:top w:val="single" w:sz="4" w:space="0" w:color="auto"/>
              <w:left w:val="single" w:sz="4" w:space="0" w:color="auto"/>
              <w:bottom w:val="nil"/>
              <w:right w:val="nil"/>
            </w:tcBorders>
            <w:shd w:val="clear" w:color="auto" w:fill="FFFFFF"/>
            <w:vAlign w:val="center"/>
          </w:tcPr>
          <w:p w14:paraId="5408369D"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纺织业</w:t>
            </w:r>
          </w:p>
        </w:tc>
        <w:tc>
          <w:tcPr>
            <w:tcW w:w="2205" w:type="dxa"/>
            <w:tcBorders>
              <w:top w:val="single" w:sz="4" w:space="0" w:color="auto"/>
              <w:left w:val="single" w:sz="4" w:space="0" w:color="auto"/>
              <w:bottom w:val="nil"/>
              <w:right w:val="nil"/>
            </w:tcBorders>
            <w:shd w:val="clear" w:color="auto" w:fill="FFFFFF"/>
            <w:vAlign w:val="center"/>
          </w:tcPr>
          <w:p w14:paraId="5A24193F"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vAlign w:val="center"/>
          </w:tcPr>
          <w:p w14:paraId="35E97B86"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5934A443"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39570823"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1C6BA576"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纺织服装、服饰业</w:t>
            </w:r>
          </w:p>
        </w:tc>
        <w:tc>
          <w:tcPr>
            <w:tcW w:w="2205" w:type="dxa"/>
            <w:tcBorders>
              <w:top w:val="single" w:sz="4" w:space="0" w:color="auto"/>
              <w:left w:val="single" w:sz="4" w:space="0" w:color="auto"/>
              <w:bottom w:val="nil"/>
              <w:right w:val="nil"/>
            </w:tcBorders>
            <w:shd w:val="clear" w:color="auto" w:fill="FFFFFF"/>
            <w:vAlign w:val="bottom"/>
          </w:tcPr>
          <w:p w14:paraId="68B76972"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vAlign w:val="bottom"/>
          </w:tcPr>
          <w:p w14:paraId="5F55227D"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6018FAB6"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2C4D3D21" w14:textId="77777777">
        <w:trPr>
          <w:trHeight w:hRule="exact" w:val="634"/>
        </w:trPr>
        <w:tc>
          <w:tcPr>
            <w:tcW w:w="3365" w:type="dxa"/>
            <w:tcBorders>
              <w:top w:val="single" w:sz="4" w:space="0" w:color="auto"/>
              <w:left w:val="single" w:sz="4" w:space="0" w:color="auto"/>
              <w:bottom w:val="nil"/>
              <w:right w:val="nil"/>
            </w:tcBorders>
            <w:shd w:val="clear" w:color="auto" w:fill="FFFFFF"/>
          </w:tcPr>
          <w:p w14:paraId="5ADFEF65"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皮革、毛皮、羽毛及其制品和制 鞋业</w:t>
            </w:r>
          </w:p>
        </w:tc>
        <w:tc>
          <w:tcPr>
            <w:tcW w:w="2205" w:type="dxa"/>
            <w:tcBorders>
              <w:top w:val="single" w:sz="4" w:space="0" w:color="auto"/>
              <w:left w:val="single" w:sz="4" w:space="0" w:color="auto"/>
              <w:bottom w:val="nil"/>
              <w:right w:val="nil"/>
            </w:tcBorders>
            <w:shd w:val="clear" w:color="auto" w:fill="FFFFFF"/>
            <w:vAlign w:val="center"/>
          </w:tcPr>
          <w:p w14:paraId="5BEFD6DF"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nil"/>
            </w:tcBorders>
            <w:shd w:val="clear" w:color="auto" w:fill="FFFFFF"/>
            <w:vAlign w:val="center"/>
          </w:tcPr>
          <w:p w14:paraId="1B13196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46C26FF1"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08CF0125" w14:textId="77777777">
        <w:trPr>
          <w:trHeight w:hRule="exact" w:val="634"/>
        </w:trPr>
        <w:tc>
          <w:tcPr>
            <w:tcW w:w="3365" w:type="dxa"/>
            <w:tcBorders>
              <w:top w:val="single" w:sz="4" w:space="0" w:color="auto"/>
              <w:left w:val="single" w:sz="4" w:space="0" w:color="auto"/>
              <w:bottom w:val="nil"/>
              <w:right w:val="nil"/>
            </w:tcBorders>
            <w:shd w:val="clear" w:color="auto" w:fill="FFFFFF"/>
          </w:tcPr>
          <w:p w14:paraId="2A2EE6E4"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木材加工和</w:t>
            </w:r>
            <w:proofErr w:type="gramStart"/>
            <w:r>
              <w:rPr>
                <w:rStyle w:val="11pt"/>
                <w:rFonts w:ascii="仿宋_GB2312" w:eastAsia="仿宋_GB2312" w:hint="eastAsia"/>
                <w:color w:val="000000"/>
                <w:sz w:val="24"/>
                <w:lang w:val="zh-CN"/>
              </w:rPr>
              <w:t>木、</w:t>
            </w:r>
            <w:proofErr w:type="gramEnd"/>
            <w:r>
              <w:rPr>
                <w:rStyle w:val="11pt"/>
                <w:rFonts w:ascii="仿宋_GB2312" w:eastAsia="仿宋_GB2312" w:hint="eastAsia"/>
                <w:color w:val="000000"/>
                <w:sz w:val="24"/>
                <w:lang w:val="zh-CN"/>
              </w:rPr>
              <w:t>竹、藤、棕、草 制品业</w:t>
            </w:r>
          </w:p>
        </w:tc>
        <w:tc>
          <w:tcPr>
            <w:tcW w:w="2205" w:type="dxa"/>
            <w:tcBorders>
              <w:top w:val="single" w:sz="4" w:space="0" w:color="auto"/>
              <w:left w:val="single" w:sz="4" w:space="0" w:color="auto"/>
              <w:bottom w:val="nil"/>
              <w:right w:val="nil"/>
            </w:tcBorders>
            <w:shd w:val="clear" w:color="auto" w:fill="FFFFFF"/>
            <w:vAlign w:val="center"/>
          </w:tcPr>
          <w:p w14:paraId="645C92BD"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center"/>
          </w:tcPr>
          <w:p w14:paraId="4E765BAA"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2DA75E07"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r>
      <w:tr w:rsidR="00402DA4" w14:paraId="72D32FC3"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086BB0AD"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家具制造业</w:t>
            </w:r>
          </w:p>
        </w:tc>
        <w:tc>
          <w:tcPr>
            <w:tcW w:w="2205" w:type="dxa"/>
            <w:tcBorders>
              <w:top w:val="single" w:sz="4" w:space="0" w:color="auto"/>
              <w:left w:val="single" w:sz="4" w:space="0" w:color="auto"/>
              <w:bottom w:val="nil"/>
              <w:right w:val="nil"/>
            </w:tcBorders>
            <w:shd w:val="clear" w:color="auto" w:fill="FFFFFF"/>
            <w:vAlign w:val="bottom"/>
          </w:tcPr>
          <w:p w14:paraId="26659439"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vAlign w:val="bottom"/>
          </w:tcPr>
          <w:p w14:paraId="21F40B1A"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2A5AA75C"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75B68E4F"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2ADC46A6"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造纸和纸制品业</w:t>
            </w:r>
          </w:p>
        </w:tc>
        <w:tc>
          <w:tcPr>
            <w:tcW w:w="2205" w:type="dxa"/>
            <w:tcBorders>
              <w:top w:val="single" w:sz="4" w:space="0" w:color="auto"/>
              <w:left w:val="single" w:sz="4" w:space="0" w:color="auto"/>
              <w:bottom w:val="nil"/>
              <w:right w:val="nil"/>
            </w:tcBorders>
            <w:shd w:val="clear" w:color="auto" w:fill="FFFFFF"/>
            <w:vAlign w:val="bottom"/>
          </w:tcPr>
          <w:p w14:paraId="5F8F1D0D"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105A7842"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79C42B1A"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1CAD1BB6" w14:textId="77777777">
        <w:trPr>
          <w:trHeight w:hRule="exact" w:val="326"/>
        </w:trPr>
        <w:tc>
          <w:tcPr>
            <w:tcW w:w="3365" w:type="dxa"/>
            <w:tcBorders>
              <w:top w:val="single" w:sz="4" w:space="0" w:color="auto"/>
              <w:left w:val="single" w:sz="4" w:space="0" w:color="auto"/>
              <w:bottom w:val="nil"/>
              <w:right w:val="nil"/>
            </w:tcBorders>
            <w:shd w:val="clear" w:color="auto" w:fill="FFFFFF"/>
            <w:vAlign w:val="center"/>
          </w:tcPr>
          <w:p w14:paraId="777E754A"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印刷和记录媒介复制业</w:t>
            </w:r>
          </w:p>
        </w:tc>
        <w:tc>
          <w:tcPr>
            <w:tcW w:w="2205" w:type="dxa"/>
            <w:tcBorders>
              <w:top w:val="single" w:sz="4" w:space="0" w:color="auto"/>
              <w:left w:val="single" w:sz="4" w:space="0" w:color="auto"/>
              <w:bottom w:val="nil"/>
              <w:right w:val="nil"/>
            </w:tcBorders>
            <w:shd w:val="clear" w:color="auto" w:fill="FFFFFF"/>
            <w:vAlign w:val="bottom"/>
          </w:tcPr>
          <w:p w14:paraId="49669D2E"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00A8CCF3"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66CB3495"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r>
      <w:tr w:rsidR="00402DA4" w14:paraId="6B6668E4" w14:textId="77777777">
        <w:trPr>
          <w:trHeight w:hRule="exact" w:val="634"/>
        </w:trPr>
        <w:tc>
          <w:tcPr>
            <w:tcW w:w="3365" w:type="dxa"/>
            <w:tcBorders>
              <w:top w:val="single" w:sz="4" w:space="0" w:color="auto"/>
              <w:left w:val="single" w:sz="4" w:space="0" w:color="auto"/>
              <w:bottom w:val="nil"/>
              <w:right w:val="nil"/>
            </w:tcBorders>
            <w:shd w:val="clear" w:color="auto" w:fill="FFFFFF"/>
          </w:tcPr>
          <w:p w14:paraId="380CE36B"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 xml:space="preserve">文教、工美、体育和娱乐用品制 </w:t>
            </w:r>
            <w:proofErr w:type="gramStart"/>
            <w:r>
              <w:rPr>
                <w:rStyle w:val="11pt"/>
                <w:rFonts w:ascii="仿宋_GB2312" w:eastAsia="仿宋_GB2312" w:hint="eastAsia"/>
                <w:color w:val="000000"/>
                <w:sz w:val="24"/>
                <w:lang w:val="zh-CN"/>
              </w:rPr>
              <w:t>造业</w:t>
            </w:r>
            <w:proofErr w:type="gramEnd"/>
          </w:p>
        </w:tc>
        <w:tc>
          <w:tcPr>
            <w:tcW w:w="2205" w:type="dxa"/>
            <w:tcBorders>
              <w:top w:val="single" w:sz="4" w:space="0" w:color="auto"/>
              <w:left w:val="single" w:sz="4" w:space="0" w:color="auto"/>
              <w:bottom w:val="nil"/>
              <w:right w:val="nil"/>
            </w:tcBorders>
            <w:shd w:val="clear" w:color="auto" w:fill="FFFFFF"/>
            <w:vAlign w:val="center"/>
          </w:tcPr>
          <w:p w14:paraId="617D5297"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nil"/>
            </w:tcBorders>
            <w:shd w:val="clear" w:color="auto" w:fill="FFFFFF"/>
            <w:vAlign w:val="center"/>
          </w:tcPr>
          <w:p w14:paraId="1FD65914"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7D240F2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r>
      <w:tr w:rsidR="00402DA4" w14:paraId="3B4BA0BD"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52D2DA4E" w14:textId="77777777" w:rsidR="00402DA4" w:rsidRDefault="00000000">
            <w:pPr>
              <w:pStyle w:val="a3"/>
              <w:spacing w:line="320" w:lineRule="exact"/>
              <w:jc w:val="center"/>
              <w:rPr>
                <w:rFonts w:ascii="仿宋_GB2312" w:eastAsia="仿宋_GB2312"/>
                <w:color w:val="000000"/>
                <w:sz w:val="24"/>
              </w:rPr>
            </w:pPr>
            <w:r>
              <w:rPr>
                <w:rStyle w:val="11pt"/>
                <w:rFonts w:ascii="仿宋_GB2312" w:eastAsia="仿宋_GB2312" w:hint="eastAsia"/>
                <w:color w:val="000000"/>
                <w:sz w:val="24"/>
                <w:lang w:val="zh-CN"/>
              </w:rPr>
              <w:t>石油加工、炼焦和核燃料加工业</w:t>
            </w:r>
          </w:p>
        </w:tc>
        <w:tc>
          <w:tcPr>
            <w:tcW w:w="2205" w:type="dxa"/>
            <w:tcBorders>
              <w:top w:val="single" w:sz="4" w:space="0" w:color="auto"/>
              <w:left w:val="single" w:sz="4" w:space="0" w:color="auto"/>
              <w:bottom w:val="nil"/>
              <w:right w:val="nil"/>
            </w:tcBorders>
            <w:shd w:val="clear" w:color="auto" w:fill="FFFFFF"/>
            <w:vAlign w:val="center"/>
          </w:tcPr>
          <w:p w14:paraId="7E0DB654"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2.5</w:t>
            </w:r>
          </w:p>
        </w:tc>
        <w:tc>
          <w:tcPr>
            <w:tcW w:w="2310" w:type="dxa"/>
            <w:tcBorders>
              <w:top w:val="single" w:sz="4" w:space="0" w:color="auto"/>
              <w:left w:val="single" w:sz="4" w:space="0" w:color="auto"/>
              <w:bottom w:val="nil"/>
              <w:right w:val="nil"/>
            </w:tcBorders>
            <w:shd w:val="clear" w:color="auto" w:fill="FFFFFF"/>
            <w:vAlign w:val="bottom"/>
          </w:tcPr>
          <w:p w14:paraId="6F18A61B"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2.0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1FA941BD"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06315368" w14:textId="77777777">
        <w:trPr>
          <w:trHeight w:hRule="exact" w:val="355"/>
        </w:trPr>
        <w:tc>
          <w:tcPr>
            <w:tcW w:w="3365" w:type="dxa"/>
            <w:tcBorders>
              <w:top w:val="single" w:sz="4" w:space="0" w:color="auto"/>
              <w:left w:val="single" w:sz="4" w:space="0" w:color="auto"/>
              <w:bottom w:val="nil"/>
              <w:right w:val="nil"/>
            </w:tcBorders>
            <w:shd w:val="clear" w:color="auto" w:fill="FFFFFF"/>
            <w:vAlign w:val="center"/>
          </w:tcPr>
          <w:p w14:paraId="5F624B86"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化学原料和化学制品制造业</w:t>
            </w:r>
          </w:p>
        </w:tc>
        <w:tc>
          <w:tcPr>
            <w:tcW w:w="2205" w:type="dxa"/>
            <w:tcBorders>
              <w:top w:val="single" w:sz="4" w:space="0" w:color="auto"/>
              <w:left w:val="single" w:sz="4" w:space="0" w:color="auto"/>
              <w:bottom w:val="nil"/>
              <w:right w:val="nil"/>
            </w:tcBorders>
            <w:shd w:val="clear" w:color="auto" w:fill="FFFFFF"/>
            <w:vAlign w:val="bottom"/>
          </w:tcPr>
          <w:p w14:paraId="58F83DDA"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4669BCCC"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617CA776"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75E04D24"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2D5961B9"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医药制造业</w:t>
            </w:r>
          </w:p>
        </w:tc>
        <w:tc>
          <w:tcPr>
            <w:tcW w:w="2205" w:type="dxa"/>
            <w:tcBorders>
              <w:top w:val="single" w:sz="4" w:space="0" w:color="auto"/>
              <w:left w:val="single" w:sz="4" w:space="0" w:color="auto"/>
              <w:bottom w:val="nil"/>
              <w:right w:val="nil"/>
            </w:tcBorders>
            <w:shd w:val="clear" w:color="auto" w:fill="FFFFFF"/>
            <w:vAlign w:val="bottom"/>
          </w:tcPr>
          <w:p w14:paraId="5906BEBD"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310" w:type="dxa"/>
            <w:tcBorders>
              <w:top w:val="single" w:sz="4" w:space="0" w:color="auto"/>
              <w:left w:val="single" w:sz="4" w:space="0" w:color="auto"/>
              <w:bottom w:val="nil"/>
              <w:right w:val="nil"/>
            </w:tcBorders>
            <w:shd w:val="clear" w:color="auto" w:fill="FFFFFF"/>
            <w:vAlign w:val="bottom"/>
          </w:tcPr>
          <w:p w14:paraId="72D02BE7"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3731358E"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0E9B86E5"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38FC6600"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化学纤维制造业</w:t>
            </w:r>
          </w:p>
        </w:tc>
        <w:tc>
          <w:tcPr>
            <w:tcW w:w="2205" w:type="dxa"/>
            <w:tcBorders>
              <w:top w:val="single" w:sz="4" w:space="0" w:color="auto"/>
              <w:left w:val="single" w:sz="4" w:space="0" w:color="auto"/>
              <w:bottom w:val="nil"/>
              <w:right w:val="nil"/>
            </w:tcBorders>
            <w:shd w:val="clear" w:color="auto" w:fill="FFFFFF"/>
            <w:vAlign w:val="bottom"/>
          </w:tcPr>
          <w:p w14:paraId="45E1D4A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03A815E4"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625C6BAC"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1F21022E"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7F92B7C2"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橡胶和塑料制品业</w:t>
            </w:r>
          </w:p>
        </w:tc>
        <w:tc>
          <w:tcPr>
            <w:tcW w:w="2205" w:type="dxa"/>
            <w:tcBorders>
              <w:top w:val="single" w:sz="4" w:space="0" w:color="auto"/>
              <w:left w:val="single" w:sz="4" w:space="0" w:color="auto"/>
              <w:bottom w:val="nil"/>
              <w:right w:val="nil"/>
            </w:tcBorders>
            <w:shd w:val="clear" w:color="auto" w:fill="FFFFFF"/>
            <w:vAlign w:val="bottom"/>
          </w:tcPr>
          <w:p w14:paraId="3AA09300"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3D3434DA"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16DC5E79"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6FEFC458"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505D575B"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非金属矿物制品业</w:t>
            </w:r>
          </w:p>
        </w:tc>
        <w:tc>
          <w:tcPr>
            <w:tcW w:w="2205" w:type="dxa"/>
            <w:tcBorders>
              <w:top w:val="single" w:sz="4" w:space="0" w:color="auto"/>
              <w:left w:val="single" w:sz="4" w:space="0" w:color="auto"/>
              <w:bottom w:val="nil"/>
              <w:right w:val="nil"/>
            </w:tcBorders>
            <w:shd w:val="clear" w:color="auto" w:fill="FFFFFF"/>
            <w:vAlign w:val="bottom"/>
          </w:tcPr>
          <w:p w14:paraId="27ED2430"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4F920F04"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3156F48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5E1C22DC"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5C4C53FC"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黑色金属冶炼和压延加工业</w:t>
            </w:r>
          </w:p>
        </w:tc>
        <w:tc>
          <w:tcPr>
            <w:tcW w:w="2205" w:type="dxa"/>
            <w:tcBorders>
              <w:top w:val="single" w:sz="4" w:space="0" w:color="auto"/>
              <w:left w:val="single" w:sz="4" w:space="0" w:color="auto"/>
              <w:bottom w:val="nil"/>
              <w:right w:val="nil"/>
            </w:tcBorders>
            <w:shd w:val="clear" w:color="auto" w:fill="FFFFFF"/>
            <w:vAlign w:val="bottom"/>
          </w:tcPr>
          <w:p w14:paraId="773ED9AA"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tcPr>
          <w:p w14:paraId="413136E9"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18144EB5"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402DA4" w14:paraId="22DB3D95" w14:textId="77777777">
        <w:trPr>
          <w:trHeight w:hRule="exact" w:val="413"/>
        </w:trPr>
        <w:tc>
          <w:tcPr>
            <w:tcW w:w="3365" w:type="dxa"/>
            <w:tcBorders>
              <w:top w:val="single" w:sz="4" w:space="0" w:color="auto"/>
              <w:left w:val="single" w:sz="4" w:space="0" w:color="auto"/>
              <w:bottom w:val="nil"/>
              <w:right w:val="nil"/>
            </w:tcBorders>
            <w:shd w:val="clear" w:color="auto" w:fill="FFFFFF"/>
            <w:vAlign w:val="center"/>
          </w:tcPr>
          <w:p w14:paraId="78723918"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有色金属冶炼和压延加工业</w:t>
            </w:r>
          </w:p>
        </w:tc>
        <w:tc>
          <w:tcPr>
            <w:tcW w:w="2205" w:type="dxa"/>
            <w:tcBorders>
              <w:top w:val="single" w:sz="4" w:space="0" w:color="auto"/>
              <w:left w:val="single" w:sz="4" w:space="0" w:color="auto"/>
              <w:bottom w:val="nil"/>
              <w:right w:val="nil"/>
            </w:tcBorders>
            <w:shd w:val="clear" w:color="auto" w:fill="FFFFFF"/>
            <w:vAlign w:val="bottom"/>
          </w:tcPr>
          <w:p w14:paraId="5105527E"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c>
          <w:tcPr>
            <w:tcW w:w="2310" w:type="dxa"/>
            <w:tcBorders>
              <w:top w:val="single" w:sz="4" w:space="0" w:color="auto"/>
              <w:left w:val="single" w:sz="4" w:space="0" w:color="auto"/>
              <w:bottom w:val="nil"/>
              <w:right w:val="nil"/>
            </w:tcBorders>
            <w:shd w:val="clear" w:color="auto" w:fill="FFFFFF"/>
            <w:vAlign w:val="bottom"/>
          </w:tcPr>
          <w:p w14:paraId="543A8084"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63613280"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554EA783" w14:textId="77777777">
        <w:trPr>
          <w:trHeight w:hRule="exact" w:val="322"/>
        </w:trPr>
        <w:tc>
          <w:tcPr>
            <w:tcW w:w="3365" w:type="dxa"/>
            <w:tcBorders>
              <w:top w:val="single" w:sz="4" w:space="0" w:color="auto"/>
              <w:left w:val="single" w:sz="4" w:space="0" w:color="auto"/>
              <w:bottom w:val="single" w:sz="4" w:space="0" w:color="auto"/>
              <w:right w:val="nil"/>
            </w:tcBorders>
            <w:shd w:val="clear" w:color="auto" w:fill="FFFFFF"/>
            <w:vAlign w:val="center"/>
          </w:tcPr>
          <w:p w14:paraId="4FD631E1"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金属制品业</w:t>
            </w:r>
          </w:p>
        </w:tc>
        <w:tc>
          <w:tcPr>
            <w:tcW w:w="2205" w:type="dxa"/>
            <w:tcBorders>
              <w:top w:val="single" w:sz="4" w:space="0" w:color="auto"/>
              <w:left w:val="single" w:sz="4" w:space="0" w:color="auto"/>
              <w:bottom w:val="single" w:sz="4" w:space="0" w:color="auto"/>
              <w:right w:val="nil"/>
            </w:tcBorders>
            <w:shd w:val="clear" w:color="auto" w:fill="FFFFFF"/>
            <w:vAlign w:val="bottom"/>
          </w:tcPr>
          <w:p w14:paraId="674459C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single" w:sz="4" w:space="0" w:color="auto"/>
              <w:right w:val="nil"/>
            </w:tcBorders>
            <w:shd w:val="clear" w:color="auto" w:fill="FFFFFF"/>
            <w:vAlign w:val="bottom"/>
          </w:tcPr>
          <w:p w14:paraId="44352DB7"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tcPr>
          <w:p w14:paraId="47279A13"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46148C50" w14:textId="77777777">
        <w:trPr>
          <w:trHeight w:hRule="exact" w:val="322"/>
        </w:trPr>
        <w:tc>
          <w:tcPr>
            <w:tcW w:w="3365" w:type="dxa"/>
            <w:tcBorders>
              <w:top w:val="single" w:sz="4" w:space="0" w:color="auto"/>
              <w:left w:val="single" w:sz="4" w:space="0" w:color="auto"/>
              <w:bottom w:val="single" w:sz="4" w:space="0" w:color="auto"/>
              <w:right w:val="nil"/>
            </w:tcBorders>
            <w:shd w:val="clear" w:color="auto" w:fill="FFFFFF"/>
            <w:vAlign w:val="center"/>
          </w:tcPr>
          <w:p w14:paraId="457D39E9"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通用设备制造业</w:t>
            </w:r>
          </w:p>
        </w:tc>
        <w:tc>
          <w:tcPr>
            <w:tcW w:w="2205" w:type="dxa"/>
            <w:tcBorders>
              <w:top w:val="single" w:sz="4" w:space="0" w:color="auto"/>
              <w:left w:val="single" w:sz="4" w:space="0" w:color="auto"/>
              <w:bottom w:val="single" w:sz="4" w:space="0" w:color="auto"/>
              <w:right w:val="nil"/>
            </w:tcBorders>
            <w:shd w:val="clear" w:color="auto" w:fill="FFFFFF"/>
            <w:vAlign w:val="center"/>
          </w:tcPr>
          <w:p w14:paraId="70237A01"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single" w:sz="4" w:space="0" w:color="auto"/>
              <w:right w:val="nil"/>
            </w:tcBorders>
            <w:shd w:val="clear" w:color="auto" w:fill="FFFFFF"/>
            <w:vAlign w:val="center"/>
          </w:tcPr>
          <w:p w14:paraId="1C0C7AD1"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14:paraId="25D0608B"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4895D426" w14:textId="77777777">
        <w:trPr>
          <w:trHeight w:hRule="exact" w:val="322"/>
        </w:trPr>
        <w:tc>
          <w:tcPr>
            <w:tcW w:w="3365" w:type="dxa"/>
            <w:tcBorders>
              <w:top w:val="single" w:sz="4" w:space="0" w:color="auto"/>
              <w:left w:val="single" w:sz="4" w:space="0" w:color="auto"/>
              <w:bottom w:val="single" w:sz="4" w:space="0" w:color="auto"/>
              <w:right w:val="nil"/>
            </w:tcBorders>
            <w:shd w:val="clear" w:color="auto" w:fill="FFFFFF"/>
            <w:vAlign w:val="center"/>
          </w:tcPr>
          <w:p w14:paraId="1D57AE69"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专用设备制造业</w:t>
            </w:r>
          </w:p>
        </w:tc>
        <w:tc>
          <w:tcPr>
            <w:tcW w:w="2205" w:type="dxa"/>
            <w:tcBorders>
              <w:top w:val="single" w:sz="4" w:space="0" w:color="auto"/>
              <w:left w:val="single" w:sz="4" w:space="0" w:color="auto"/>
              <w:bottom w:val="single" w:sz="4" w:space="0" w:color="auto"/>
              <w:right w:val="nil"/>
            </w:tcBorders>
            <w:shd w:val="clear" w:color="auto" w:fill="FFFFFF"/>
            <w:vAlign w:val="bottom"/>
          </w:tcPr>
          <w:p w14:paraId="47CAA159"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single" w:sz="4" w:space="0" w:color="auto"/>
              <w:right w:val="nil"/>
            </w:tcBorders>
            <w:shd w:val="clear" w:color="auto" w:fill="FFFFFF"/>
            <w:vAlign w:val="bottom"/>
          </w:tcPr>
          <w:p w14:paraId="439CBDCE"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tcPr>
          <w:p w14:paraId="6F2A65F1"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7F76A22E" w14:textId="77777777">
        <w:trPr>
          <w:trHeight w:hRule="exact" w:val="322"/>
        </w:trPr>
        <w:tc>
          <w:tcPr>
            <w:tcW w:w="3365" w:type="dxa"/>
            <w:tcBorders>
              <w:top w:val="single" w:sz="4" w:space="0" w:color="auto"/>
              <w:left w:val="single" w:sz="4" w:space="0" w:color="auto"/>
              <w:bottom w:val="single" w:sz="4" w:space="0" w:color="auto"/>
              <w:right w:val="nil"/>
            </w:tcBorders>
            <w:shd w:val="clear" w:color="auto" w:fill="FFFFFF"/>
            <w:vAlign w:val="center"/>
          </w:tcPr>
          <w:p w14:paraId="36F88A8D"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汽车制造业</w:t>
            </w:r>
          </w:p>
        </w:tc>
        <w:tc>
          <w:tcPr>
            <w:tcW w:w="2205" w:type="dxa"/>
            <w:tcBorders>
              <w:top w:val="single" w:sz="4" w:space="0" w:color="auto"/>
              <w:left w:val="single" w:sz="4" w:space="0" w:color="auto"/>
              <w:bottom w:val="single" w:sz="4" w:space="0" w:color="auto"/>
              <w:right w:val="nil"/>
            </w:tcBorders>
            <w:shd w:val="clear" w:color="auto" w:fill="FFFFFF"/>
            <w:vAlign w:val="bottom"/>
          </w:tcPr>
          <w:p w14:paraId="77E8076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single" w:sz="4" w:space="0" w:color="auto"/>
              <w:right w:val="nil"/>
            </w:tcBorders>
            <w:shd w:val="clear" w:color="auto" w:fill="FFFFFF"/>
            <w:vAlign w:val="bottom"/>
          </w:tcPr>
          <w:p w14:paraId="1B7105DD"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tcPr>
          <w:p w14:paraId="59FAA41C"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37A1F004" w14:textId="77777777">
        <w:trPr>
          <w:trHeight w:hRule="exact" w:val="685"/>
        </w:trPr>
        <w:tc>
          <w:tcPr>
            <w:tcW w:w="3365" w:type="dxa"/>
            <w:tcBorders>
              <w:top w:val="single" w:sz="4" w:space="0" w:color="auto"/>
              <w:left w:val="single" w:sz="4" w:space="0" w:color="auto"/>
              <w:bottom w:val="single" w:sz="4" w:space="0" w:color="auto"/>
              <w:right w:val="nil"/>
            </w:tcBorders>
            <w:shd w:val="clear" w:color="auto" w:fill="FFFFFF"/>
          </w:tcPr>
          <w:p w14:paraId="0538C104" w14:textId="77777777" w:rsidR="00402DA4"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铁路、船舶、航空航天和其他运输设备制造业</w:t>
            </w:r>
          </w:p>
        </w:tc>
        <w:tc>
          <w:tcPr>
            <w:tcW w:w="2205" w:type="dxa"/>
            <w:tcBorders>
              <w:top w:val="single" w:sz="4" w:space="0" w:color="auto"/>
              <w:left w:val="single" w:sz="4" w:space="0" w:color="auto"/>
              <w:bottom w:val="single" w:sz="4" w:space="0" w:color="auto"/>
              <w:right w:val="nil"/>
            </w:tcBorders>
            <w:shd w:val="clear" w:color="auto" w:fill="FFFFFF"/>
            <w:vAlign w:val="center"/>
          </w:tcPr>
          <w:p w14:paraId="6D516522"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310" w:type="dxa"/>
            <w:tcBorders>
              <w:top w:val="single" w:sz="4" w:space="0" w:color="auto"/>
              <w:left w:val="single" w:sz="4" w:space="0" w:color="auto"/>
              <w:bottom w:val="single" w:sz="4" w:space="0" w:color="auto"/>
              <w:right w:val="nil"/>
            </w:tcBorders>
            <w:shd w:val="clear" w:color="auto" w:fill="FFFFFF"/>
            <w:vAlign w:val="center"/>
          </w:tcPr>
          <w:p w14:paraId="66A1A968"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14:paraId="62ECF5E3" w14:textId="77777777" w:rsidR="00402DA4"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bl>
    <w:p w14:paraId="5A81882B" w14:textId="77777777" w:rsidR="00402DA4" w:rsidRDefault="00000000">
      <w:pPr>
        <w:autoSpaceDE w:val="0"/>
        <w:autoSpaceDN w:val="0"/>
        <w:adjustRightInd w:val="0"/>
        <w:spacing w:line="520" w:lineRule="exact"/>
        <w:ind w:firstLineChars="200" w:firstLine="600"/>
        <w:rPr>
          <w:rFonts w:ascii="黑体" w:eastAsia="黑体" w:cs="黑体"/>
          <w:color w:val="000000"/>
          <w:sz w:val="30"/>
          <w:szCs w:val="30"/>
        </w:rPr>
      </w:pPr>
      <w:r>
        <w:rPr>
          <w:rFonts w:ascii="黑体" w:eastAsia="黑体" w:cs="黑体" w:hint="eastAsia"/>
          <w:color w:val="000000"/>
          <w:sz w:val="30"/>
          <w:szCs w:val="30"/>
        </w:rPr>
        <w:t>二、行业系数</w:t>
      </w:r>
    </w:p>
    <w:p w14:paraId="3651B4BC" w14:textId="77777777" w:rsidR="00402DA4" w:rsidRDefault="00402DA4">
      <w:pPr>
        <w:autoSpaceDE w:val="0"/>
        <w:autoSpaceDN w:val="0"/>
        <w:adjustRightInd w:val="0"/>
        <w:spacing w:line="320" w:lineRule="exact"/>
        <w:rPr>
          <w:rFonts w:ascii="仿宋_GB2312" w:eastAsia="仿宋_GB2312" w:cs="仿宋_GB2312"/>
          <w:color w:val="000000"/>
        </w:rPr>
      </w:pPr>
    </w:p>
    <w:p w14:paraId="778F6556" w14:textId="77777777" w:rsidR="00402DA4" w:rsidRDefault="00402DA4">
      <w:pPr>
        <w:autoSpaceDE w:val="0"/>
        <w:autoSpaceDN w:val="0"/>
        <w:adjustRightInd w:val="0"/>
        <w:spacing w:line="320" w:lineRule="exact"/>
        <w:rPr>
          <w:rFonts w:ascii="仿宋_GB2312" w:eastAsia="仿宋_GB2312" w:cs="仿宋_GB2312"/>
          <w:color w:val="000000"/>
        </w:rPr>
      </w:pPr>
    </w:p>
    <w:p w14:paraId="532F9AAA" w14:textId="77777777" w:rsidR="00402DA4" w:rsidRDefault="00402DA4">
      <w:pPr>
        <w:autoSpaceDE w:val="0"/>
        <w:autoSpaceDN w:val="0"/>
        <w:adjustRightInd w:val="0"/>
        <w:spacing w:line="520" w:lineRule="exact"/>
        <w:ind w:firstLineChars="200" w:firstLine="420"/>
        <w:rPr>
          <w:rFonts w:ascii="仿宋_GB2312" w:eastAsia="仿宋_GB2312" w:cs="仿宋_GB2312"/>
          <w:color w:val="000000"/>
        </w:rPr>
      </w:pPr>
    </w:p>
    <w:p w14:paraId="644D4080" w14:textId="77777777" w:rsidR="00402DA4" w:rsidRDefault="00402DA4">
      <w:pPr>
        <w:autoSpaceDE w:val="0"/>
        <w:autoSpaceDN w:val="0"/>
        <w:adjustRightInd w:val="0"/>
        <w:spacing w:line="520" w:lineRule="exact"/>
        <w:rPr>
          <w:rFonts w:ascii="仿宋_GB2312" w:eastAsia="仿宋_GB2312" w:cs="仿宋_GB2312"/>
          <w:color w:val="000000"/>
        </w:rPr>
      </w:pPr>
    </w:p>
    <w:tbl>
      <w:tblPr>
        <w:tblpPr w:leftFromText="180" w:rightFromText="180" w:vertAnchor="text" w:horzAnchor="margin" w:tblpXSpec="center" w:tblpY="-50"/>
        <w:tblW w:w="0" w:type="auto"/>
        <w:tblLayout w:type="fixed"/>
        <w:tblCellMar>
          <w:left w:w="0" w:type="dxa"/>
          <w:right w:w="0" w:type="dxa"/>
        </w:tblCellMar>
        <w:tblLook w:val="04A0" w:firstRow="1" w:lastRow="0" w:firstColumn="1" w:lastColumn="0" w:noHBand="0" w:noVBand="1"/>
      </w:tblPr>
      <w:tblGrid>
        <w:gridCol w:w="2945"/>
        <w:gridCol w:w="2100"/>
        <w:gridCol w:w="2205"/>
        <w:gridCol w:w="2310"/>
      </w:tblGrid>
      <w:tr w:rsidR="00402DA4" w14:paraId="6748724E" w14:textId="77777777">
        <w:trPr>
          <w:trHeight w:hRule="exact" w:val="950"/>
        </w:trPr>
        <w:tc>
          <w:tcPr>
            <w:tcW w:w="2945" w:type="dxa"/>
            <w:tcBorders>
              <w:top w:val="single" w:sz="4" w:space="0" w:color="auto"/>
              <w:left w:val="single" w:sz="4" w:space="0" w:color="auto"/>
              <w:bottom w:val="nil"/>
              <w:right w:val="nil"/>
            </w:tcBorders>
            <w:shd w:val="clear" w:color="auto" w:fill="FFFFFF"/>
            <w:vAlign w:val="center"/>
          </w:tcPr>
          <w:p w14:paraId="02B0590D" w14:textId="77777777" w:rsidR="00402DA4" w:rsidRDefault="00000000">
            <w:pPr>
              <w:pStyle w:val="a3"/>
              <w:spacing w:line="360" w:lineRule="exact"/>
              <w:jc w:val="center"/>
              <w:rPr>
                <w:rFonts w:ascii="仿宋_GB2312" w:eastAsia="仿宋_GB2312"/>
                <w:color w:val="000000"/>
                <w:sz w:val="24"/>
              </w:rPr>
            </w:pPr>
            <w:r>
              <w:rPr>
                <w:rStyle w:val="11pt"/>
                <w:rFonts w:ascii="仿宋_GB2312" w:eastAsia="仿宋_GB2312" w:hint="eastAsia"/>
                <w:color w:val="000000"/>
                <w:sz w:val="24"/>
                <w:lang w:val="zh-CN"/>
              </w:rPr>
              <w:t>行业名称</w:t>
            </w:r>
          </w:p>
        </w:tc>
        <w:tc>
          <w:tcPr>
            <w:tcW w:w="2100" w:type="dxa"/>
            <w:tcBorders>
              <w:top w:val="single" w:sz="4" w:space="0" w:color="auto"/>
              <w:left w:val="single" w:sz="4" w:space="0" w:color="auto"/>
              <w:bottom w:val="nil"/>
              <w:right w:val="nil"/>
            </w:tcBorders>
            <w:shd w:val="clear" w:color="auto" w:fill="FFFFFF"/>
          </w:tcPr>
          <w:p w14:paraId="42550670" w14:textId="77777777" w:rsidR="00402DA4" w:rsidRDefault="00000000">
            <w:pPr>
              <w:pStyle w:val="a3"/>
              <w:spacing w:line="360" w:lineRule="exact"/>
              <w:jc w:val="center"/>
              <w:rPr>
                <w:rFonts w:ascii="仿宋_GB2312" w:eastAsia="仿宋_GB2312"/>
                <w:color w:val="000000"/>
                <w:sz w:val="24"/>
              </w:rPr>
            </w:pPr>
            <w:r>
              <w:rPr>
                <w:rStyle w:val="10pt"/>
                <w:rFonts w:ascii="仿宋_GB2312" w:eastAsia="仿宋_GB2312" w:hint="eastAsia"/>
                <w:color w:val="000000"/>
                <w:sz w:val="24"/>
                <w:lang w:val="zh-CN"/>
              </w:rPr>
              <w:t>研发经费支出 占主营业务收入的比重</w:t>
            </w:r>
          </w:p>
        </w:tc>
        <w:tc>
          <w:tcPr>
            <w:tcW w:w="2205" w:type="dxa"/>
            <w:tcBorders>
              <w:top w:val="single" w:sz="4" w:space="0" w:color="auto"/>
              <w:left w:val="single" w:sz="4" w:space="0" w:color="auto"/>
              <w:bottom w:val="nil"/>
              <w:right w:val="nil"/>
            </w:tcBorders>
            <w:shd w:val="clear" w:color="auto" w:fill="FFFFFF"/>
          </w:tcPr>
          <w:p w14:paraId="52E4D1CD" w14:textId="77777777" w:rsidR="00402DA4" w:rsidRDefault="00000000">
            <w:pPr>
              <w:pStyle w:val="a3"/>
              <w:spacing w:line="360" w:lineRule="exact"/>
              <w:jc w:val="center"/>
              <w:rPr>
                <w:rFonts w:ascii="仿宋_GB2312" w:eastAsia="仿宋_GB2312"/>
                <w:color w:val="000000"/>
                <w:sz w:val="24"/>
              </w:rPr>
            </w:pPr>
            <w:r>
              <w:rPr>
                <w:rStyle w:val="10pt"/>
                <w:rFonts w:ascii="仿宋_GB2312" w:eastAsia="仿宋_GB2312" w:hint="eastAsia"/>
                <w:color w:val="000000"/>
                <w:sz w:val="24"/>
                <w:lang w:val="zh-CN"/>
              </w:rPr>
              <w:t>新产品销售收</w:t>
            </w:r>
            <w:r>
              <w:rPr>
                <w:rStyle w:val="10pt2"/>
                <w:rFonts w:ascii="仿宋_GB2312" w:eastAsia="仿宋_GB2312" w:hint="eastAsia"/>
                <w:color w:val="000000"/>
                <w:sz w:val="24"/>
              </w:rPr>
              <w:t xml:space="preserve">入占主营业务 </w:t>
            </w:r>
            <w:r>
              <w:rPr>
                <w:rStyle w:val="10pt"/>
                <w:rFonts w:ascii="仿宋_GB2312" w:eastAsia="仿宋_GB2312" w:hint="eastAsia"/>
                <w:color w:val="000000"/>
                <w:sz w:val="24"/>
                <w:lang w:val="zh-CN"/>
              </w:rPr>
              <w:t>收入的比重</w:t>
            </w:r>
          </w:p>
        </w:tc>
        <w:tc>
          <w:tcPr>
            <w:tcW w:w="2310" w:type="dxa"/>
            <w:tcBorders>
              <w:top w:val="single" w:sz="4" w:space="0" w:color="auto"/>
              <w:left w:val="single" w:sz="4" w:space="0" w:color="auto"/>
              <w:bottom w:val="nil"/>
              <w:right w:val="single" w:sz="4" w:space="0" w:color="auto"/>
            </w:tcBorders>
            <w:shd w:val="clear" w:color="auto" w:fill="FFFFFF"/>
          </w:tcPr>
          <w:p w14:paraId="2F519185" w14:textId="77777777" w:rsidR="00402DA4" w:rsidRDefault="00000000">
            <w:pPr>
              <w:pStyle w:val="a3"/>
              <w:spacing w:line="360" w:lineRule="exact"/>
              <w:jc w:val="center"/>
              <w:rPr>
                <w:rFonts w:ascii="仿宋_GB2312" w:eastAsia="仿宋_GB2312"/>
                <w:color w:val="000000"/>
                <w:sz w:val="24"/>
              </w:rPr>
            </w:pPr>
            <w:r>
              <w:rPr>
                <w:rStyle w:val="10pt"/>
                <w:rFonts w:ascii="仿宋_GB2312" w:eastAsia="仿宋_GB2312" w:hint="eastAsia"/>
                <w:color w:val="000000"/>
                <w:sz w:val="24"/>
                <w:lang w:val="zh-CN"/>
              </w:rPr>
              <w:t xml:space="preserve">新产品销售利 </w:t>
            </w:r>
            <w:proofErr w:type="gramStart"/>
            <w:r>
              <w:rPr>
                <w:rStyle w:val="10pt1"/>
                <w:rFonts w:ascii="仿宋_GB2312" w:eastAsia="仿宋_GB2312" w:hint="eastAsia"/>
                <w:color w:val="000000"/>
                <w:sz w:val="24"/>
                <w:szCs w:val="24"/>
                <w:lang w:val="zh-CN"/>
              </w:rPr>
              <w:t>润占利润</w:t>
            </w:r>
            <w:proofErr w:type="gramEnd"/>
            <w:r>
              <w:rPr>
                <w:rStyle w:val="10pt1"/>
                <w:rFonts w:ascii="仿宋_GB2312" w:eastAsia="仿宋_GB2312" w:hint="eastAsia"/>
                <w:color w:val="000000"/>
                <w:sz w:val="24"/>
                <w:szCs w:val="24"/>
                <w:lang w:val="zh-CN"/>
              </w:rPr>
              <w:t>总额的比重</w:t>
            </w:r>
          </w:p>
        </w:tc>
      </w:tr>
      <w:tr w:rsidR="00402DA4" w14:paraId="3B7BDC97" w14:textId="77777777">
        <w:trPr>
          <w:trHeight w:hRule="exact" w:val="472"/>
        </w:trPr>
        <w:tc>
          <w:tcPr>
            <w:tcW w:w="2945" w:type="dxa"/>
            <w:tcBorders>
              <w:top w:val="single" w:sz="4" w:space="0" w:color="auto"/>
              <w:left w:val="single" w:sz="4" w:space="0" w:color="auto"/>
              <w:bottom w:val="nil"/>
              <w:right w:val="nil"/>
            </w:tcBorders>
            <w:shd w:val="clear" w:color="auto" w:fill="FFFFFF"/>
            <w:vAlign w:val="center"/>
          </w:tcPr>
          <w:p w14:paraId="6156161E"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电气机械和器材制造业</w:t>
            </w:r>
          </w:p>
        </w:tc>
        <w:tc>
          <w:tcPr>
            <w:tcW w:w="2100" w:type="dxa"/>
            <w:tcBorders>
              <w:top w:val="single" w:sz="4" w:space="0" w:color="auto"/>
              <w:left w:val="single" w:sz="4" w:space="0" w:color="auto"/>
              <w:bottom w:val="nil"/>
              <w:right w:val="nil"/>
            </w:tcBorders>
            <w:shd w:val="clear" w:color="auto" w:fill="FFFFFF"/>
            <w:vAlign w:val="bottom"/>
          </w:tcPr>
          <w:p w14:paraId="3E9B596F"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205" w:type="dxa"/>
            <w:tcBorders>
              <w:top w:val="single" w:sz="4" w:space="0" w:color="auto"/>
              <w:left w:val="single" w:sz="4" w:space="0" w:color="auto"/>
              <w:bottom w:val="nil"/>
              <w:right w:val="nil"/>
            </w:tcBorders>
            <w:shd w:val="clear" w:color="auto" w:fill="FFFFFF"/>
            <w:vAlign w:val="bottom"/>
          </w:tcPr>
          <w:p w14:paraId="68C2DDAD"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16BF1456"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56B11A02" w14:textId="77777777">
        <w:trPr>
          <w:trHeight w:hRule="exact" w:val="760"/>
        </w:trPr>
        <w:tc>
          <w:tcPr>
            <w:tcW w:w="2945" w:type="dxa"/>
            <w:tcBorders>
              <w:top w:val="single" w:sz="4" w:space="0" w:color="auto"/>
              <w:left w:val="single" w:sz="4" w:space="0" w:color="auto"/>
              <w:bottom w:val="nil"/>
              <w:right w:val="nil"/>
            </w:tcBorders>
            <w:shd w:val="clear" w:color="auto" w:fill="FFFFFF"/>
          </w:tcPr>
          <w:p w14:paraId="19CA7349"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计算机、通信和其他电子设备制造业</w:t>
            </w:r>
          </w:p>
        </w:tc>
        <w:tc>
          <w:tcPr>
            <w:tcW w:w="2100" w:type="dxa"/>
            <w:tcBorders>
              <w:top w:val="single" w:sz="4" w:space="0" w:color="auto"/>
              <w:left w:val="single" w:sz="4" w:space="0" w:color="auto"/>
              <w:bottom w:val="nil"/>
              <w:right w:val="nil"/>
            </w:tcBorders>
            <w:shd w:val="clear" w:color="auto" w:fill="FFFFFF"/>
            <w:vAlign w:val="center"/>
          </w:tcPr>
          <w:p w14:paraId="06B5769D"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205" w:type="dxa"/>
            <w:tcBorders>
              <w:top w:val="single" w:sz="4" w:space="0" w:color="auto"/>
              <w:left w:val="single" w:sz="4" w:space="0" w:color="auto"/>
              <w:bottom w:val="nil"/>
              <w:right w:val="nil"/>
            </w:tcBorders>
            <w:shd w:val="clear" w:color="auto" w:fill="FFFFFF"/>
            <w:vAlign w:val="center"/>
          </w:tcPr>
          <w:p w14:paraId="7A941643"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1E26EF25"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r>
      <w:tr w:rsidR="00402DA4" w14:paraId="0C505976" w14:textId="77777777">
        <w:trPr>
          <w:trHeight w:hRule="exact" w:val="472"/>
        </w:trPr>
        <w:tc>
          <w:tcPr>
            <w:tcW w:w="2945" w:type="dxa"/>
            <w:tcBorders>
              <w:top w:val="single" w:sz="4" w:space="0" w:color="auto"/>
              <w:left w:val="single" w:sz="4" w:space="0" w:color="auto"/>
              <w:bottom w:val="nil"/>
              <w:right w:val="nil"/>
            </w:tcBorders>
            <w:shd w:val="clear" w:color="auto" w:fill="FFFFFF"/>
            <w:vAlign w:val="center"/>
          </w:tcPr>
          <w:p w14:paraId="633FA813"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仪器仪表制造业</w:t>
            </w:r>
          </w:p>
        </w:tc>
        <w:tc>
          <w:tcPr>
            <w:tcW w:w="2100" w:type="dxa"/>
            <w:tcBorders>
              <w:top w:val="single" w:sz="4" w:space="0" w:color="auto"/>
              <w:left w:val="single" w:sz="4" w:space="0" w:color="auto"/>
              <w:bottom w:val="nil"/>
              <w:right w:val="nil"/>
            </w:tcBorders>
            <w:shd w:val="clear" w:color="auto" w:fill="FFFFFF"/>
            <w:vAlign w:val="bottom"/>
          </w:tcPr>
          <w:p w14:paraId="1C1FC994"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205" w:type="dxa"/>
            <w:tcBorders>
              <w:top w:val="single" w:sz="4" w:space="0" w:color="auto"/>
              <w:left w:val="single" w:sz="4" w:space="0" w:color="auto"/>
              <w:bottom w:val="nil"/>
              <w:right w:val="nil"/>
            </w:tcBorders>
            <w:shd w:val="clear" w:color="auto" w:fill="FFFFFF"/>
            <w:vAlign w:val="bottom"/>
          </w:tcPr>
          <w:p w14:paraId="0A850318"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2BD45868"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r>
      <w:tr w:rsidR="00402DA4" w14:paraId="2B2F0E1A" w14:textId="77777777">
        <w:trPr>
          <w:trHeight w:hRule="exact" w:val="460"/>
        </w:trPr>
        <w:tc>
          <w:tcPr>
            <w:tcW w:w="2945" w:type="dxa"/>
            <w:tcBorders>
              <w:top w:val="single" w:sz="4" w:space="0" w:color="auto"/>
              <w:left w:val="single" w:sz="4" w:space="0" w:color="auto"/>
              <w:bottom w:val="nil"/>
              <w:right w:val="nil"/>
            </w:tcBorders>
            <w:shd w:val="clear" w:color="auto" w:fill="FFFFFF"/>
            <w:vAlign w:val="bottom"/>
          </w:tcPr>
          <w:p w14:paraId="0184C8E1"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电力、热力生产和供应业</w:t>
            </w:r>
          </w:p>
        </w:tc>
        <w:tc>
          <w:tcPr>
            <w:tcW w:w="2100" w:type="dxa"/>
            <w:tcBorders>
              <w:top w:val="single" w:sz="4" w:space="0" w:color="auto"/>
              <w:left w:val="single" w:sz="4" w:space="0" w:color="auto"/>
              <w:bottom w:val="nil"/>
              <w:right w:val="nil"/>
            </w:tcBorders>
            <w:shd w:val="clear" w:color="auto" w:fill="FFFFFF"/>
            <w:vAlign w:val="bottom"/>
          </w:tcPr>
          <w:p w14:paraId="5E1B1E60"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2.5</w:t>
            </w:r>
          </w:p>
        </w:tc>
        <w:tc>
          <w:tcPr>
            <w:tcW w:w="2205" w:type="dxa"/>
            <w:tcBorders>
              <w:top w:val="single" w:sz="4" w:space="0" w:color="auto"/>
              <w:left w:val="single" w:sz="4" w:space="0" w:color="auto"/>
              <w:bottom w:val="nil"/>
              <w:right w:val="nil"/>
            </w:tcBorders>
            <w:shd w:val="clear" w:color="auto" w:fill="FFFFFF"/>
            <w:vAlign w:val="bottom"/>
          </w:tcPr>
          <w:p w14:paraId="51694362"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3.0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4E4AEB3B"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r>
      <w:tr w:rsidR="00402DA4" w14:paraId="09DFE4FD" w14:textId="77777777">
        <w:trPr>
          <w:trHeight w:hRule="exact" w:val="460"/>
        </w:trPr>
        <w:tc>
          <w:tcPr>
            <w:tcW w:w="2945" w:type="dxa"/>
            <w:tcBorders>
              <w:top w:val="single" w:sz="4" w:space="0" w:color="auto"/>
              <w:left w:val="single" w:sz="4" w:space="0" w:color="auto"/>
              <w:bottom w:val="nil"/>
              <w:right w:val="nil"/>
            </w:tcBorders>
            <w:shd w:val="clear" w:color="auto" w:fill="FFFFFF"/>
          </w:tcPr>
          <w:p w14:paraId="473CC2DA"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房屋建筑业</w:t>
            </w:r>
          </w:p>
        </w:tc>
        <w:tc>
          <w:tcPr>
            <w:tcW w:w="2100" w:type="dxa"/>
            <w:tcBorders>
              <w:top w:val="single" w:sz="4" w:space="0" w:color="auto"/>
              <w:left w:val="single" w:sz="4" w:space="0" w:color="auto"/>
              <w:bottom w:val="nil"/>
              <w:right w:val="nil"/>
            </w:tcBorders>
            <w:shd w:val="clear" w:color="auto" w:fill="FFFFFF"/>
            <w:vAlign w:val="bottom"/>
          </w:tcPr>
          <w:p w14:paraId="010C0302"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205" w:type="dxa"/>
            <w:tcBorders>
              <w:top w:val="single" w:sz="4" w:space="0" w:color="auto"/>
              <w:left w:val="single" w:sz="4" w:space="0" w:color="auto"/>
              <w:bottom w:val="nil"/>
              <w:right w:val="nil"/>
            </w:tcBorders>
            <w:shd w:val="clear" w:color="auto" w:fill="FFFFFF"/>
          </w:tcPr>
          <w:p w14:paraId="44DC2716"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4CD45C25"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402DA4" w14:paraId="4740510E" w14:textId="77777777">
        <w:trPr>
          <w:trHeight w:hRule="exact" w:val="322"/>
        </w:trPr>
        <w:tc>
          <w:tcPr>
            <w:tcW w:w="2945" w:type="dxa"/>
            <w:tcBorders>
              <w:top w:val="single" w:sz="4" w:space="0" w:color="auto"/>
              <w:left w:val="single" w:sz="4" w:space="0" w:color="auto"/>
              <w:bottom w:val="nil"/>
              <w:right w:val="nil"/>
            </w:tcBorders>
            <w:shd w:val="clear" w:color="auto" w:fill="FFFFFF"/>
          </w:tcPr>
          <w:p w14:paraId="6D6086D0"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土木工程建筑业</w:t>
            </w:r>
          </w:p>
        </w:tc>
        <w:tc>
          <w:tcPr>
            <w:tcW w:w="2100" w:type="dxa"/>
            <w:tcBorders>
              <w:top w:val="single" w:sz="4" w:space="0" w:color="auto"/>
              <w:left w:val="single" w:sz="4" w:space="0" w:color="auto"/>
              <w:bottom w:val="nil"/>
              <w:right w:val="nil"/>
            </w:tcBorders>
            <w:shd w:val="clear" w:color="auto" w:fill="FFFFFF"/>
            <w:vAlign w:val="bottom"/>
          </w:tcPr>
          <w:p w14:paraId="2B20CFA7"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205" w:type="dxa"/>
            <w:tcBorders>
              <w:top w:val="single" w:sz="4" w:space="0" w:color="auto"/>
              <w:left w:val="single" w:sz="4" w:space="0" w:color="auto"/>
              <w:bottom w:val="nil"/>
              <w:right w:val="nil"/>
            </w:tcBorders>
            <w:shd w:val="clear" w:color="auto" w:fill="FFFFFF"/>
          </w:tcPr>
          <w:p w14:paraId="24CAF756"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197F6487"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402DA4" w14:paraId="5D97EA0E" w14:textId="77777777">
        <w:trPr>
          <w:trHeight w:hRule="exact" w:val="448"/>
        </w:trPr>
        <w:tc>
          <w:tcPr>
            <w:tcW w:w="2945" w:type="dxa"/>
            <w:tcBorders>
              <w:top w:val="single" w:sz="4" w:space="0" w:color="auto"/>
              <w:left w:val="single" w:sz="4" w:space="0" w:color="auto"/>
              <w:bottom w:val="nil"/>
              <w:right w:val="nil"/>
            </w:tcBorders>
            <w:shd w:val="clear" w:color="auto" w:fill="FFFFFF"/>
          </w:tcPr>
          <w:p w14:paraId="097260E7"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建筑安装业</w:t>
            </w:r>
          </w:p>
        </w:tc>
        <w:tc>
          <w:tcPr>
            <w:tcW w:w="2100" w:type="dxa"/>
            <w:tcBorders>
              <w:top w:val="single" w:sz="4" w:space="0" w:color="auto"/>
              <w:left w:val="single" w:sz="4" w:space="0" w:color="auto"/>
              <w:bottom w:val="nil"/>
              <w:right w:val="nil"/>
            </w:tcBorders>
            <w:shd w:val="clear" w:color="auto" w:fill="FFFFFF"/>
            <w:vAlign w:val="bottom"/>
          </w:tcPr>
          <w:p w14:paraId="03FC3718"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205" w:type="dxa"/>
            <w:tcBorders>
              <w:top w:val="single" w:sz="4" w:space="0" w:color="auto"/>
              <w:left w:val="single" w:sz="4" w:space="0" w:color="auto"/>
              <w:bottom w:val="nil"/>
              <w:right w:val="nil"/>
            </w:tcBorders>
            <w:shd w:val="clear" w:color="auto" w:fill="FFFFFF"/>
          </w:tcPr>
          <w:p w14:paraId="7DDA3788"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379155DE"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402DA4" w14:paraId="246A887D" w14:textId="77777777">
        <w:trPr>
          <w:trHeight w:hRule="exact" w:val="424"/>
        </w:trPr>
        <w:tc>
          <w:tcPr>
            <w:tcW w:w="2945" w:type="dxa"/>
            <w:tcBorders>
              <w:top w:val="single" w:sz="4" w:space="0" w:color="auto"/>
              <w:left w:val="single" w:sz="4" w:space="0" w:color="auto"/>
              <w:bottom w:val="nil"/>
              <w:right w:val="nil"/>
            </w:tcBorders>
            <w:shd w:val="clear" w:color="auto" w:fill="FFFFFF"/>
            <w:vAlign w:val="center"/>
          </w:tcPr>
          <w:p w14:paraId="27FB1512"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软件和信息技术服务业</w:t>
            </w:r>
          </w:p>
        </w:tc>
        <w:tc>
          <w:tcPr>
            <w:tcW w:w="2100" w:type="dxa"/>
            <w:tcBorders>
              <w:top w:val="single" w:sz="4" w:space="0" w:color="auto"/>
              <w:left w:val="single" w:sz="4" w:space="0" w:color="auto"/>
              <w:bottom w:val="nil"/>
              <w:right w:val="nil"/>
            </w:tcBorders>
            <w:shd w:val="clear" w:color="auto" w:fill="FFFFFF"/>
            <w:vAlign w:val="bottom"/>
          </w:tcPr>
          <w:p w14:paraId="66642249"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0.6</w:t>
            </w:r>
          </w:p>
        </w:tc>
        <w:tc>
          <w:tcPr>
            <w:tcW w:w="2205" w:type="dxa"/>
            <w:tcBorders>
              <w:top w:val="single" w:sz="4" w:space="0" w:color="auto"/>
              <w:left w:val="single" w:sz="4" w:space="0" w:color="auto"/>
              <w:bottom w:val="nil"/>
              <w:right w:val="nil"/>
            </w:tcBorders>
            <w:shd w:val="clear" w:color="auto" w:fill="FFFFFF"/>
            <w:vAlign w:val="bottom"/>
          </w:tcPr>
          <w:p w14:paraId="2A84470D"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2FA69338"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49594C59" w14:textId="77777777">
        <w:trPr>
          <w:trHeight w:hRule="exact" w:val="412"/>
        </w:trPr>
        <w:tc>
          <w:tcPr>
            <w:tcW w:w="2945" w:type="dxa"/>
            <w:tcBorders>
              <w:top w:val="single" w:sz="4" w:space="0" w:color="auto"/>
              <w:left w:val="single" w:sz="4" w:space="0" w:color="auto"/>
              <w:bottom w:val="nil"/>
              <w:right w:val="nil"/>
            </w:tcBorders>
            <w:shd w:val="clear" w:color="auto" w:fill="FFFFFF"/>
            <w:vAlign w:val="center"/>
          </w:tcPr>
          <w:p w14:paraId="2602DF48"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专业技术服务业</w:t>
            </w:r>
          </w:p>
        </w:tc>
        <w:tc>
          <w:tcPr>
            <w:tcW w:w="2100" w:type="dxa"/>
            <w:tcBorders>
              <w:top w:val="single" w:sz="4" w:space="0" w:color="auto"/>
              <w:left w:val="single" w:sz="4" w:space="0" w:color="auto"/>
              <w:bottom w:val="nil"/>
              <w:right w:val="nil"/>
            </w:tcBorders>
            <w:shd w:val="clear" w:color="auto" w:fill="FFFFFF"/>
            <w:vAlign w:val="bottom"/>
          </w:tcPr>
          <w:p w14:paraId="573C85A7"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205" w:type="dxa"/>
            <w:tcBorders>
              <w:top w:val="single" w:sz="4" w:space="0" w:color="auto"/>
              <w:left w:val="single" w:sz="4" w:space="0" w:color="auto"/>
              <w:bottom w:val="nil"/>
              <w:right w:val="nil"/>
            </w:tcBorders>
            <w:shd w:val="clear" w:color="auto" w:fill="FFFFFF"/>
            <w:vAlign w:val="bottom"/>
          </w:tcPr>
          <w:p w14:paraId="47E02FDC"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7E98DCBD"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402DA4" w14:paraId="1855CE6E" w14:textId="77777777">
        <w:trPr>
          <w:trHeight w:hRule="exact" w:val="412"/>
        </w:trPr>
        <w:tc>
          <w:tcPr>
            <w:tcW w:w="2945" w:type="dxa"/>
            <w:tcBorders>
              <w:top w:val="single" w:sz="4" w:space="0" w:color="auto"/>
              <w:left w:val="single" w:sz="4" w:space="0" w:color="auto"/>
              <w:bottom w:val="single" w:sz="4" w:space="0" w:color="auto"/>
              <w:right w:val="nil"/>
            </w:tcBorders>
            <w:shd w:val="clear" w:color="auto" w:fill="FFFFFF"/>
          </w:tcPr>
          <w:p w14:paraId="01D2DEC2" w14:textId="77777777" w:rsidR="00402DA4"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其他</w:t>
            </w:r>
          </w:p>
        </w:tc>
        <w:tc>
          <w:tcPr>
            <w:tcW w:w="2100" w:type="dxa"/>
            <w:tcBorders>
              <w:top w:val="single" w:sz="4" w:space="0" w:color="auto"/>
              <w:left w:val="single" w:sz="4" w:space="0" w:color="auto"/>
              <w:bottom w:val="single" w:sz="4" w:space="0" w:color="auto"/>
              <w:right w:val="nil"/>
            </w:tcBorders>
            <w:shd w:val="clear" w:color="auto" w:fill="FFFFFF"/>
          </w:tcPr>
          <w:p w14:paraId="11B86596"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205" w:type="dxa"/>
            <w:tcBorders>
              <w:top w:val="single" w:sz="4" w:space="0" w:color="auto"/>
              <w:left w:val="single" w:sz="4" w:space="0" w:color="auto"/>
              <w:bottom w:val="single" w:sz="4" w:space="0" w:color="auto"/>
              <w:right w:val="nil"/>
            </w:tcBorders>
            <w:shd w:val="clear" w:color="auto" w:fill="FFFFFF"/>
          </w:tcPr>
          <w:p w14:paraId="6A1DEC4E"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tcPr>
          <w:p w14:paraId="18FF61C0" w14:textId="77777777" w:rsidR="00402DA4"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bl>
    <w:p w14:paraId="2EDD16F9" w14:textId="77777777" w:rsidR="00402DA4" w:rsidRDefault="00000000">
      <w:pPr>
        <w:autoSpaceDE w:val="0"/>
        <w:autoSpaceDN w:val="0"/>
        <w:adjustRightInd w:val="0"/>
        <w:spacing w:line="58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说明：</w:t>
      </w:r>
    </w:p>
    <w:p w14:paraId="72C70D18" w14:textId="77777777" w:rsidR="00402DA4" w:rsidRDefault="00000000">
      <w:pPr>
        <w:autoSpaceDE w:val="0"/>
        <w:autoSpaceDN w:val="0"/>
        <w:adjustRightInd w:val="0"/>
        <w:spacing w:line="580" w:lineRule="exact"/>
        <w:ind w:firstLineChars="200" w:firstLine="560"/>
        <w:rPr>
          <w:rFonts w:ascii="仿宋_GB2312" w:eastAsia="仿宋_GB2312" w:cs="仿宋_GB2312"/>
          <w:color w:val="000000"/>
          <w:sz w:val="28"/>
          <w:szCs w:val="28"/>
        </w:rPr>
      </w:pPr>
      <w:r>
        <w:rPr>
          <w:rFonts w:ascii="仿宋_GB2312" w:eastAsia="仿宋_GB2312" w:cs="TimesNewRomanPSMT" w:hint="eastAsia"/>
          <w:color w:val="000000"/>
          <w:sz w:val="28"/>
          <w:szCs w:val="28"/>
        </w:rPr>
        <w:t>1</w:t>
      </w:r>
      <w:r>
        <w:rPr>
          <w:rFonts w:ascii="仿宋_GB2312" w:eastAsia="仿宋_GB2312" w:cs="仿宋_GB2312" w:hint="eastAsia"/>
          <w:color w:val="000000"/>
          <w:sz w:val="28"/>
          <w:szCs w:val="28"/>
        </w:rPr>
        <w:t>．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14:paraId="594E4C3A" w14:textId="77777777" w:rsidR="00402DA4" w:rsidRDefault="00000000">
      <w:pPr>
        <w:autoSpaceDE w:val="0"/>
        <w:autoSpaceDN w:val="0"/>
        <w:adjustRightInd w:val="0"/>
        <w:spacing w:line="580" w:lineRule="exact"/>
        <w:ind w:firstLineChars="200" w:firstLine="560"/>
        <w:rPr>
          <w:rFonts w:ascii="仿宋_GB2312" w:eastAsia="仿宋_GB2312" w:cs="仿宋_GB2312"/>
          <w:color w:val="000000"/>
          <w:sz w:val="28"/>
          <w:szCs w:val="28"/>
        </w:rPr>
      </w:pPr>
      <w:r>
        <w:rPr>
          <w:rFonts w:ascii="仿宋_GB2312" w:eastAsia="仿宋_GB2312" w:cs="TimesNewRomanPSMT" w:hint="eastAsia"/>
          <w:color w:val="000000"/>
          <w:sz w:val="28"/>
          <w:szCs w:val="28"/>
        </w:rPr>
        <w:t>2</w:t>
      </w:r>
      <w:r>
        <w:rPr>
          <w:rFonts w:ascii="仿宋_GB2312" w:eastAsia="仿宋_GB2312" w:cs="仿宋_GB2312" w:hint="eastAsia"/>
          <w:color w:val="000000"/>
          <w:sz w:val="28"/>
          <w:szCs w:val="28"/>
        </w:rPr>
        <w:t>．行业系数主要依据已认定国家企业技术中心评价数据、大型工业企业统计数据测算得到。</w:t>
      </w:r>
    </w:p>
    <w:p w14:paraId="2BCF2650" w14:textId="77777777" w:rsidR="00402DA4" w:rsidRDefault="00000000">
      <w:pPr>
        <w:autoSpaceDE w:val="0"/>
        <w:autoSpaceDN w:val="0"/>
        <w:adjustRightInd w:val="0"/>
        <w:spacing w:line="580" w:lineRule="exact"/>
        <w:ind w:firstLineChars="200" w:firstLine="560"/>
        <w:rPr>
          <w:rFonts w:ascii="仿宋_GB2312" w:eastAsia="仿宋_GB2312" w:cs="仿宋_GB2312"/>
          <w:color w:val="000000"/>
          <w:sz w:val="28"/>
          <w:szCs w:val="28"/>
        </w:rPr>
      </w:pPr>
      <w:r>
        <w:rPr>
          <w:rFonts w:ascii="仿宋_GB2312" w:eastAsia="仿宋_GB2312" w:cs="TimesNewRomanPSMT" w:hint="eastAsia"/>
          <w:color w:val="000000"/>
          <w:sz w:val="28"/>
          <w:szCs w:val="28"/>
        </w:rPr>
        <w:t>3</w:t>
      </w:r>
      <w:r>
        <w:rPr>
          <w:rFonts w:ascii="仿宋_GB2312" w:eastAsia="仿宋_GB2312" w:cs="仿宋_GB2312" w:hint="eastAsia"/>
          <w:color w:val="000000"/>
          <w:sz w:val="28"/>
          <w:szCs w:val="28"/>
        </w:rPr>
        <w:t>．行业系数只作为第三方评估机构评价时使用，企业填报时无需考虑行业系数，按实际数据填报。评价时，根据企业填报的实际数据计算得出上述指标的比重，再乘以行业系数，得出指标的评价值。</w:t>
      </w:r>
    </w:p>
    <w:p w14:paraId="44FD8B5A" w14:textId="77777777" w:rsidR="00402DA4" w:rsidRDefault="00000000">
      <w:pPr>
        <w:autoSpaceDE w:val="0"/>
        <w:autoSpaceDN w:val="0"/>
        <w:adjustRightInd w:val="0"/>
        <w:spacing w:line="580" w:lineRule="exact"/>
        <w:ind w:firstLineChars="200" w:firstLine="560"/>
        <w:rPr>
          <w:rFonts w:ascii="仿宋_GB2312" w:eastAsia="仿宋_GB2312"/>
          <w:sz w:val="32"/>
          <w:szCs w:val="32"/>
        </w:rPr>
      </w:pPr>
      <w:r>
        <w:rPr>
          <w:rFonts w:ascii="仿宋_GB2312" w:eastAsia="仿宋_GB2312" w:cs="TimesNewRomanPSMT" w:hint="eastAsia"/>
          <w:color w:val="000000"/>
          <w:sz w:val="28"/>
          <w:szCs w:val="28"/>
        </w:rPr>
        <w:t>4</w:t>
      </w:r>
      <w:r>
        <w:rPr>
          <w:rFonts w:ascii="仿宋_GB2312" w:eastAsia="仿宋_GB2312" w:cs="仿宋_GB2312" w:hint="eastAsia"/>
          <w:color w:val="000000"/>
          <w:sz w:val="28"/>
          <w:szCs w:val="28"/>
        </w:rPr>
        <w:t>．行业系数表中的“其他”行业包括“交通运输、仓储和邮政业”、“文化、体育和娱乐业”等行业。</w:t>
      </w:r>
    </w:p>
    <w:sectPr w:rsidR="00402DA4">
      <w:headerReference w:type="even" r:id="rId8"/>
      <w:headerReference w:type="default" r:id="rId9"/>
      <w:footerReference w:type="even" r:id="rId10"/>
      <w:footerReference w:type="default" r:id="rId11"/>
      <w:headerReference w:type="first" r:id="rId12"/>
      <w:footerReference w:type="first" r:id="rId13"/>
      <w:pgSz w:w="11906" w:h="16838"/>
      <w:pgMar w:top="1600" w:right="1460" w:bottom="1400" w:left="1580" w:header="851" w:footer="760"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EF0C" w14:textId="77777777" w:rsidR="001E006A" w:rsidRDefault="001E006A">
      <w:r>
        <w:separator/>
      </w:r>
    </w:p>
  </w:endnote>
  <w:endnote w:type="continuationSeparator" w:id="0">
    <w:p w14:paraId="2977EAE4" w14:textId="77777777" w:rsidR="001E006A" w:rsidRDefault="001E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仿宋">
    <w:altName w:val="微软雅黑"/>
    <w:charset w:val="86"/>
    <w:family w:val="script"/>
    <w:pitch w:val="default"/>
    <w:sig w:usb0="00000000" w:usb1="00000000" w:usb2="00000010" w:usb3="00000000" w:csb0="00040000" w:csb1="00000000"/>
  </w:font>
  <w:font w:name="TimesNewRomanPSMT">
    <w:altName w:val="Times New Roman"/>
    <w:charset w:val="00"/>
    <w:family w:val="auto"/>
    <w:pitch w:val="default"/>
    <w:sig w:usb0="00000000" w:usb1="00000000" w:usb2="00000000" w:usb3="00000000" w:csb0="00040001" w:csb1="00000000"/>
  </w:font>
  <w:font w:name="ArialUnicodeMS">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9F29" w14:textId="77777777" w:rsidR="00402DA4" w:rsidRDefault="00000000">
    <w:pPr>
      <w:pStyle w:val="a7"/>
      <w:framePr w:wrap="around" w:vAnchor="text" w:hAnchor="margin" w:xAlign="outside" w:y="1"/>
      <w:rPr>
        <w:rStyle w:val="ab"/>
      </w:rPr>
    </w:pPr>
    <w:r>
      <w:fldChar w:fldCharType="begin"/>
    </w:r>
    <w:r>
      <w:rPr>
        <w:rStyle w:val="ab"/>
      </w:rPr>
      <w:instrText xml:space="preserve">PAGE  </w:instrText>
    </w:r>
    <w:r>
      <w:fldChar w:fldCharType="end"/>
    </w:r>
  </w:p>
  <w:p w14:paraId="5DA8D2AA" w14:textId="77777777" w:rsidR="00402DA4" w:rsidRDefault="00402DA4">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F0C7" w14:textId="77777777" w:rsidR="00402DA4" w:rsidRDefault="00000000">
    <w:pPr>
      <w:pStyle w:val="a7"/>
      <w:framePr w:wrap="around" w:vAnchor="text" w:hAnchor="margin" w:xAlign="outside" w:y="1"/>
      <w:rPr>
        <w:rStyle w:val="ab"/>
        <w:rFonts w:ascii="宋体" w:hAnsi="宋体"/>
        <w:sz w:val="28"/>
        <w:szCs w:val="28"/>
      </w:rPr>
    </w:pP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sz w:val="28"/>
        <w:szCs w:val="28"/>
      </w:rPr>
      <w:t>- 33 -</w:t>
    </w:r>
    <w:r>
      <w:rPr>
        <w:rFonts w:ascii="宋体" w:hAnsi="宋体"/>
        <w:sz w:val="28"/>
        <w:szCs w:val="28"/>
      </w:rPr>
      <w:fldChar w:fldCharType="end"/>
    </w:r>
  </w:p>
  <w:p w14:paraId="6926B218" w14:textId="77777777" w:rsidR="00402DA4" w:rsidRDefault="00402DA4">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BE73" w14:textId="77777777" w:rsidR="00402DA4" w:rsidRDefault="00402D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38BC" w14:textId="77777777" w:rsidR="001E006A" w:rsidRDefault="001E006A">
      <w:r>
        <w:separator/>
      </w:r>
    </w:p>
  </w:footnote>
  <w:footnote w:type="continuationSeparator" w:id="0">
    <w:p w14:paraId="4DB25050" w14:textId="77777777" w:rsidR="001E006A" w:rsidRDefault="001E0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E643" w14:textId="77777777" w:rsidR="00402DA4" w:rsidRDefault="00402DA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7979" w14:textId="77777777" w:rsidR="00402DA4" w:rsidRDefault="00402DA4">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0E8" w14:textId="77777777" w:rsidR="00402DA4" w:rsidRDefault="00402DA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45266"/>
    <w:multiLevelType w:val="multilevel"/>
    <w:tmpl w:val="71145266"/>
    <w:lvl w:ilvl="0">
      <w:start w:val="6"/>
      <w:numFmt w:val="japaneseCounting"/>
      <w:lvlText w:val="第%1条"/>
      <w:lvlJc w:val="left"/>
      <w:pPr>
        <w:tabs>
          <w:tab w:val="left" w:pos="1794"/>
        </w:tabs>
        <w:ind w:left="1794" w:hanging="1200"/>
      </w:pPr>
      <w:rPr>
        <w:rFonts w:hint="default"/>
        <w:b/>
      </w:rPr>
    </w:lvl>
    <w:lvl w:ilvl="1">
      <w:start w:val="1"/>
      <w:numFmt w:val="decimal"/>
      <w:lvlText w:val="%2."/>
      <w:lvlJc w:val="left"/>
      <w:pPr>
        <w:tabs>
          <w:tab w:val="left" w:pos="1410"/>
        </w:tabs>
        <w:ind w:left="1410" w:hanging="360"/>
      </w:pPr>
      <w:rPr>
        <w:rFonts w:hint="default"/>
      </w:rPr>
    </w:lvl>
    <w:lvl w:ilvl="2">
      <w:start w:val="4"/>
      <w:numFmt w:val="japaneseCounting"/>
      <w:lvlText w:val="第%3章"/>
      <w:lvlJc w:val="left"/>
      <w:pPr>
        <w:tabs>
          <w:tab w:val="left" w:pos="2634"/>
        </w:tabs>
        <w:ind w:left="2634" w:hanging="1200"/>
      </w:pPr>
      <w:rPr>
        <w:rFonts w:hint="default"/>
      </w:rPr>
    </w:lvl>
    <w:lvl w:ilvl="3">
      <w:start w:val="1"/>
      <w:numFmt w:val="decimal"/>
      <w:lvlText w:val="%4."/>
      <w:lvlJc w:val="left"/>
      <w:pPr>
        <w:tabs>
          <w:tab w:val="left" w:pos="2274"/>
        </w:tabs>
        <w:ind w:left="2274" w:hanging="420"/>
      </w:pPr>
    </w:lvl>
    <w:lvl w:ilvl="4">
      <w:start w:val="1"/>
      <w:numFmt w:val="lowerLetter"/>
      <w:lvlText w:val="%5)"/>
      <w:lvlJc w:val="left"/>
      <w:pPr>
        <w:tabs>
          <w:tab w:val="left" w:pos="2694"/>
        </w:tabs>
        <w:ind w:left="2694" w:hanging="420"/>
      </w:pPr>
    </w:lvl>
    <w:lvl w:ilvl="5">
      <w:start w:val="1"/>
      <w:numFmt w:val="lowerRoman"/>
      <w:lvlText w:val="%6."/>
      <w:lvlJc w:val="right"/>
      <w:pPr>
        <w:tabs>
          <w:tab w:val="left" w:pos="3114"/>
        </w:tabs>
        <w:ind w:left="3114" w:hanging="420"/>
      </w:pPr>
    </w:lvl>
    <w:lvl w:ilvl="6">
      <w:start w:val="1"/>
      <w:numFmt w:val="decimal"/>
      <w:lvlText w:val="%7."/>
      <w:lvlJc w:val="left"/>
      <w:pPr>
        <w:tabs>
          <w:tab w:val="left" w:pos="3534"/>
        </w:tabs>
        <w:ind w:left="3534" w:hanging="420"/>
      </w:pPr>
    </w:lvl>
    <w:lvl w:ilvl="7">
      <w:start w:val="1"/>
      <w:numFmt w:val="lowerLetter"/>
      <w:lvlText w:val="%8)"/>
      <w:lvlJc w:val="left"/>
      <w:pPr>
        <w:tabs>
          <w:tab w:val="left" w:pos="3954"/>
        </w:tabs>
        <w:ind w:left="3954" w:hanging="420"/>
      </w:pPr>
    </w:lvl>
    <w:lvl w:ilvl="8">
      <w:start w:val="1"/>
      <w:numFmt w:val="lowerRoman"/>
      <w:lvlText w:val="%9."/>
      <w:lvlJc w:val="right"/>
      <w:pPr>
        <w:tabs>
          <w:tab w:val="left" w:pos="4374"/>
        </w:tabs>
        <w:ind w:left="4374" w:hanging="420"/>
      </w:pPr>
    </w:lvl>
  </w:abstractNum>
  <w:num w:numId="1" w16cid:durableId="176102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8DA"/>
    <w:rsid w:val="00036B7D"/>
    <w:rsid w:val="000415E0"/>
    <w:rsid w:val="000617F8"/>
    <w:rsid w:val="00084CFB"/>
    <w:rsid w:val="000924FD"/>
    <w:rsid w:val="0009357B"/>
    <w:rsid w:val="000B78D6"/>
    <w:rsid w:val="000D01CC"/>
    <w:rsid w:val="000E2020"/>
    <w:rsid w:val="000F22D8"/>
    <w:rsid w:val="000F7471"/>
    <w:rsid w:val="00104CFF"/>
    <w:rsid w:val="00105FC4"/>
    <w:rsid w:val="00115AA9"/>
    <w:rsid w:val="00124302"/>
    <w:rsid w:val="00161902"/>
    <w:rsid w:val="00161C52"/>
    <w:rsid w:val="001624DC"/>
    <w:rsid w:val="00166616"/>
    <w:rsid w:val="00184394"/>
    <w:rsid w:val="00193299"/>
    <w:rsid w:val="001944A6"/>
    <w:rsid w:val="0019517A"/>
    <w:rsid w:val="001A48DA"/>
    <w:rsid w:val="001B6E02"/>
    <w:rsid w:val="001C1295"/>
    <w:rsid w:val="001D6531"/>
    <w:rsid w:val="001E006A"/>
    <w:rsid w:val="001F3FDF"/>
    <w:rsid w:val="00211CE9"/>
    <w:rsid w:val="002171D6"/>
    <w:rsid w:val="00220B75"/>
    <w:rsid w:val="00221E50"/>
    <w:rsid w:val="00224391"/>
    <w:rsid w:val="002252AA"/>
    <w:rsid w:val="00241597"/>
    <w:rsid w:val="0024289E"/>
    <w:rsid w:val="00245768"/>
    <w:rsid w:val="00245BE2"/>
    <w:rsid w:val="00266132"/>
    <w:rsid w:val="002B0A65"/>
    <w:rsid w:val="002B4E18"/>
    <w:rsid w:val="002B631B"/>
    <w:rsid w:val="002C526F"/>
    <w:rsid w:val="002E6645"/>
    <w:rsid w:val="002F0750"/>
    <w:rsid w:val="002F2759"/>
    <w:rsid w:val="00303C81"/>
    <w:rsid w:val="003104BE"/>
    <w:rsid w:val="00312D35"/>
    <w:rsid w:val="00316FDF"/>
    <w:rsid w:val="00322BC7"/>
    <w:rsid w:val="003244DA"/>
    <w:rsid w:val="00325358"/>
    <w:rsid w:val="00335BFB"/>
    <w:rsid w:val="0035433A"/>
    <w:rsid w:val="003544DA"/>
    <w:rsid w:val="003839DC"/>
    <w:rsid w:val="003966EC"/>
    <w:rsid w:val="003A3C03"/>
    <w:rsid w:val="003A46A2"/>
    <w:rsid w:val="003A6A3E"/>
    <w:rsid w:val="003B4B05"/>
    <w:rsid w:val="003B7411"/>
    <w:rsid w:val="003B7460"/>
    <w:rsid w:val="003C3478"/>
    <w:rsid w:val="003D5586"/>
    <w:rsid w:val="003E44C6"/>
    <w:rsid w:val="003F0030"/>
    <w:rsid w:val="00402DA4"/>
    <w:rsid w:val="00423DE8"/>
    <w:rsid w:val="004264AC"/>
    <w:rsid w:val="0042775D"/>
    <w:rsid w:val="004301D9"/>
    <w:rsid w:val="00434FE0"/>
    <w:rsid w:val="00442F59"/>
    <w:rsid w:val="00447B8E"/>
    <w:rsid w:val="00461D97"/>
    <w:rsid w:val="004631DC"/>
    <w:rsid w:val="0047170F"/>
    <w:rsid w:val="00474D1A"/>
    <w:rsid w:val="00475603"/>
    <w:rsid w:val="00477FBA"/>
    <w:rsid w:val="004D3A56"/>
    <w:rsid w:val="004F2BDB"/>
    <w:rsid w:val="005025E1"/>
    <w:rsid w:val="005070D6"/>
    <w:rsid w:val="00515C13"/>
    <w:rsid w:val="0052443C"/>
    <w:rsid w:val="00524C79"/>
    <w:rsid w:val="005303B0"/>
    <w:rsid w:val="005327FA"/>
    <w:rsid w:val="005442AD"/>
    <w:rsid w:val="00547F4B"/>
    <w:rsid w:val="00552A71"/>
    <w:rsid w:val="00565AC2"/>
    <w:rsid w:val="00566D5F"/>
    <w:rsid w:val="005760AF"/>
    <w:rsid w:val="00591C70"/>
    <w:rsid w:val="00596AE6"/>
    <w:rsid w:val="005D56F8"/>
    <w:rsid w:val="005E1775"/>
    <w:rsid w:val="005E6369"/>
    <w:rsid w:val="005F049F"/>
    <w:rsid w:val="005F37FA"/>
    <w:rsid w:val="005F661B"/>
    <w:rsid w:val="00605D5F"/>
    <w:rsid w:val="00617FE8"/>
    <w:rsid w:val="00621146"/>
    <w:rsid w:val="00622447"/>
    <w:rsid w:val="006279FB"/>
    <w:rsid w:val="00637B8C"/>
    <w:rsid w:val="006576F7"/>
    <w:rsid w:val="00676DD4"/>
    <w:rsid w:val="00677159"/>
    <w:rsid w:val="00686146"/>
    <w:rsid w:val="006A490D"/>
    <w:rsid w:val="006A732B"/>
    <w:rsid w:val="006B5BBC"/>
    <w:rsid w:val="006C12BC"/>
    <w:rsid w:val="006C6D30"/>
    <w:rsid w:val="006D0FBE"/>
    <w:rsid w:val="006D47F6"/>
    <w:rsid w:val="006E0D47"/>
    <w:rsid w:val="006E5E58"/>
    <w:rsid w:val="006E72E6"/>
    <w:rsid w:val="006F0197"/>
    <w:rsid w:val="007449D8"/>
    <w:rsid w:val="00763AE3"/>
    <w:rsid w:val="007924FE"/>
    <w:rsid w:val="007A0A23"/>
    <w:rsid w:val="007A491A"/>
    <w:rsid w:val="007B5146"/>
    <w:rsid w:val="007B6715"/>
    <w:rsid w:val="007C37FC"/>
    <w:rsid w:val="007E3F79"/>
    <w:rsid w:val="007F42BA"/>
    <w:rsid w:val="007F7C56"/>
    <w:rsid w:val="00805E60"/>
    <w:rsid w:val="0081257A"/>
    <w:rsid w:val="00827612"/>
    <w:rsid w:val="008476A7"/>
    <w:rsid w:val="00856251"/>
    <w:rsid w:val="00863E14"/>
    <w:rsid w:val="00866FF9"/>
    <w:rsid w:val="00867B8C"/>
    <w:rsid w:val="00891494"/>
    <w:rsid w:val="00891796"/>
    <w:rsid w:val="008946B4"/>
    <w:rsid w:val="008A5BC0"/>
    <w:rsid w:val="008B3DB5"/>
    <w:rsid w:val="008D13E7"/>
    <w:rsid w:val="008D2C05"/>
    <w:rsid w:val="008E62DE"/>
    <w:rsid w:val="008F6D3A"/>
    <w:rsid w:val="00907359"/>
    <w:rsid w:val="00907E2E"/>
    <w:rsid w:val="00910944"/>
    <w:rsid w:val="00914652"/>
    <w:rsid w:val="009168FA"/>
    <w:rsid w:val="00924A33"/>
    <w:rsid w:val="009325AE"/>
    <w:rsid w:val="00932E74"/>
    <w:rsid w:val="009362CF"/>
    <w:rsid w:val="009377E8"/>
    <w:rsid w:val="00937FCB"/>
    <w:rsid w:val="009462EC"/>
    <w:rsid w:val="0094719C"/>
    <w:rsid w:val="009554AB"/>
    <w:rsid w:val="00982495"/>
    <w:rsid w:val="00986536"/>
    <w:rsid w:val="009934FD"/>
    <w:rsid w:val="009973CB"/>
    <w:rsid w:val="009A7435"/>
    <w:rsid w:val="009B2780"/>
    <w:rsid w:val="009B2F8E"/>
    <w:rsid w:val="009D2536"/>
    <w:rsid w:val="009D6044"/>
    <w:rsid w:val="009E4B8A"/>
    <w:rsid w:val="00A02FCE"/>
    <w:rsid w:val="00A07A54"/>
    <w:rsid w:val="00A13160"/>
    <w:rsid w:val="00A13391"/>
    <w:rsid w:val="00A215BE"/>
    <w:rsid w:val="00A242B3"/>
    <w:rsid w:val="00A42E0A"/>
    <w:rsid w:val="00A54D93"/>
    <w:rsid w:val="00A57067"/>
    <w:rsid w:val="00A618AE"/>
    <w:rsid w:val="00A6282A"/>
    <w:rsid w:val="00A71DE0"/>
    <w:rsid w:val="00A75164"/>
    <w:rsid w:val="00A95801"/>
    <w:rsid w:val="00AB6DFA"/>
    <w:rsid w:val="00AC327D"/>
    <w:rsid w:val="00AC419B"/>
    <w:rsid w:val="00AE42D4"/>
    <w:rsid w:val="00AF05F0"/>
    <w:rsid w:val="00AF3B65"/>
    <w:rsid w:val="00AF73C9"/>
    <w:rsid w:val="00B0069F"/>
    <w:rsid w:val="00B02662"/>
    <w:rsid w:val="00B11D28"/>
    <w:rsid w:val="00B27812"/>
    <w:rsid w:val="00B456C1"/>
    <w:rsid w:val="00B52F44"/>
    <w:rsid w:val="00B53365"/>
    <w:rsid w:val="00B55BCB"/>
    <w:rsid w:val="00B672AE"/>
    <w:rsid w:val="00B86E2C"/>
    <w:rsid w:val="00B90694"/>
    <w:rsid w:val="00BA6C96"/>
    <w:rsid w:val="00BB4F2D"/>
    <w:rsid w:val="00BB69A2"/>
    <w:rsid w:val="00BB78E1"/>
    <w:rsid w:val="00BC0879"/>
    <w:rsid w:val="00BE39DC"/>
    <w:rsid w:val="00BE5FCB"/>
    <w:rsid w:val="00BF6790"/>
    <w:rsid w:val="00C0379C"/>
    <w:rsid w:val="00C102A7"/>
    <w:rsid w:val="00C27931"/>
    <w:rsid w:val="00C328A1"/>
    <w:rsid w:val="00C373DD"/>
    <w:rsid w:val="00C42B0E"/>
    <w:rsid w:val="00C43362"/>
    <w:rsid w:val="00C5264F"/>
    <w:rsid w:val="00C65777"/>
    <w:rsid w:val="00C75EC4"/>
    <w:rsid w:val="00C76C5C"/>
    <w:rsid w:val="00C76F5F"/>
    <w:rsid w:val="00C82632"/>
    <w:rsid w:val="00C83D20"/>
    <w:rsid w:val="00CA1A5F"/>
    <w:rsid w:val="00CB052A"/>
    <w:rsid w:val="00CB4490"/>
    <w:rsid w:val="00CB768B"/>
    <w:rsid w:val="00CD407E"/>
    <w:rsid w:val="00CD6542"/>
    <w:rsid w:val="00CE6156"/>
    <w:rsid w:val="00CF1743"/>
    <w:rsid w:val="00CF6EDB"/>
    <w:rsid w:val="00D04C73"/>
    <w:rsid w:val="00D349D0"/>
    <w:rsid w:val="00D34C48"/>
    <w:rsid w:val="00D435CF"/>
    <w:rsid w:val="00D44DBE"/>
    <w:rsid w:val="00D44F9C"/>
    <w:rsid w:val="00D53634"/>
    <w:rsid w:val="00D6387A"/>
    <w:rsid w:val="00D7543D"/>
    <w:rsid w:val="00D819FE"/>
    <w:rsid w:val="00D93239"/>
    <w:rsid w:val="00D94710"/>
    <w:rsid w:val="00DA6BDA"/>
    <w:rsid w:val="00DB33DF"/>
    <w:rsid w:val="00DC1777"/>
    <w:rsid w:val="00DC3B9E"/>
    <w:rsid w:val="00DC5DFC"/>
    <w:rsid w:val="00DD4F94"/>
    <w:rsid w:val="00DD59AC"/>
    <w:rsid w:val="00DE2A94"/>
    <w:rsid w:val="00DE74AB"/>
    <w:rsid w:val="00E0695F"/>
    <w:rsid w:val="00E163DA"/>
    <w:rsid w:val="00E24985"/>
    <w:rsid w:val="00E255EA"/>
    <w:rsid w:val="00E26F6C"/>
    <w:rsid w:val="00E27F91"/>
    <w:rsid w:val="00E3113A"/>
    <w:rsid w:val="00E33902"/>
    <w:rsid w:val="00E451F2"/>
    <w:rsid w:val="00E64E71"/>
    <w:rsid w:val="00E67D6C"/>
    <w:rsid w:val="00E77CA8"/>
    <w:rsid w:val="00EA1169"/>
    <w:rsid w:val="00EB4A65"/>
    <w:rsid w:val="00EB4FCF"/>
    <w:rsid w:val="00EC02AC"/>
    <w:rsid w:val="00EF1DE6"/>
    <w:rsid w:val="00EF5D44"/>
    <w:rsid w:val="00F41216"/>
    <w:rsid w:val="00F46A3E"/>
    <w:rsid w:val="00F52458"/>
    <w:rsid w:val="00F56BD8"/>
    <w:rsid w:val="00F81D31"/>
    <w:rsid w:val="00F838A5"/>
    <w:rsid w:val="00F914F8"/>
    <w:rsid w:val="00F96DC4"/>
    <w:rsid w:val="00FA23DE"/>
    <w:rsid w:val="00FB3655"/>
    <w:rsid w:val="00FB7086"/>
    <w:rsid w:val="00FC4BEE"/>
    <w:rsid w:val="00FC5A74"/>
    <w:rsid w:val="00FD0D0E"/>
    <w:rsid w:val="00FF0E49"/>
    <w:rsid w:val="00FF2506"/>
    <w:rsid w:val="00FF3117"/>
    <w:rsid w:val="00FF6130"/>
    <w:rsid w:val="02B419E4"/>
    <w:rsid w:val="3C6A34F7"/>
    <w:rsid w:val="588563AD"/>
    <w:rsid w:val="6C2F2257"/>
    <w:rsid w:val="76DF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6513A"/>
  <w15:docId w15:val="{62C06221-DF54-44AE-921C-28D9FF08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Default Paragraph Font" w:semiHidden="1"/>
    <w:lsdException w:name="Hyperlink"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00" w:lineRule="exact"/>
    </w:pPr>
    <w:rPr>
      <w:color w:val="FF0000"/>
    </w:rPr>
  </w:style>
  <w:style w:type="paragraph" w:styleId="a4">
    <w:name w:val="Plain Text"/>
    <w:basedOn w:val="a"/>
    <w:rPr>
      <w:rFonts w:ascii="宋体" w:hAnsi="Courier New" w:cs="Courier New"/>
      <w:szCs w:val="21"/>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jc w:val="left"/>
    </w:pPr>
    <w:rPr>
      <w:kern w:val="0"/>
      <w:sz w:val="24"/>
      <w:szCs w:val="20"/>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styleId="ac">
    <w:name w:val="FollowedHyperlink"/>
    <w:basedOn w:val="a0"/>
    <w:rPr>
      <w:color w:val="800080"/>
      <w:u w:val="single"/>
    </w:rPr>
  </w:style>
  <w:style w:type="character" w:styleId="ad">
    <w:name w:val="Hyperlink"/>
    <w:basedOn w:val="a0"/>
    <w:qFormat/>
    <w:rPr>
      <w:color w:val="0000FF"/>
      <w:u w:val="single"/>
    </w:rPr>
  </w:style>
  <w:style w:type="character" w:customStyle="1" w:styleId="11pt">
    <w:name w:val="正文文本 + 11 pt"/>
    <w:qFormat/>
    <w:rPr>
      <w:spacing w:val="0"/>
      <w:sz w:val="22"/>
      <w:szCs w:val="22"/>
    </w:rPr>
  </w:style>
  <w:style w:type="character" w:customStyle="1" w:styleId="17pt">
    <w:name w:val="正文文本 + 17 pt"/>
    <w:qFormat/>
    <w:rPr>
      <w:b/>
      <w:bCs/>
      <w:sz w:val="34"/>
      <w:szCs w:val="34"/>
    </w:rPr>
  </w:style>
  <w:style w:type="character" w:customStyle="1" w:styleId="10pt2">
    <w:name w:val="正文文本 + 10 pt2"/>
    <w:qFormat/>
    <w:rPr>
      <w:spacing w:val="-10"/>
      <w:sz w:val="20"/>
      <w:szCs w:val="20"/>
    </w:rPr>
  </w:style>
  <w:style w:type="character" w:customStyle="1" w:styleId="TimesNewRoman5">
    <w:name w:val="正文文本 + Times New Roman5"/>
    <w:qFormat/>
    <w:rPr>
      <w:rFonts w:ascii="Times New Roman" w:hAnsi="Times New Roman" w:cs="Times New Roman"/>
      <w:spacing w:val="0"/>
      <w:sz w:val="20"/>
      <w:szCs w:val="20"/>
      <w:lang w:bidi="ar-SA"/>
    </w:rPr>
  </w:style>
  <w:style w:type="character" w:customStyle="1" w:styleId="10pt">
    <w:name w:val="正文文本 + 10 pt"/>
    <w:qFormat/>
    <w:rPr>
      <w:spacing w:val="0"/>
      <w:sz w:val="20"/>
      <w:szCs w:val="20"/>
    </w:rPr>
  </w:style>
  <w:style w:type="character" w:customStyle="1" w:styleId="TimesNewRoman2">
    <w:name w:val="正文文本 + Times New Roman2"/>
    <w:qFormat/>
    <w:rPr>
      <w:rFonts w:ascii="Times New Roman" w:hAnsi="Times New Roman" w:cs="Times New Roman"/>
      <w:spacing w:val="10"/>
      <w:sz w:val="23"/>
      <w:szCs w:val="23"/>
      <w:lang w:bidi="ar-SA"/>
    </w:rPr>
  </w:style>
  <w:style w:type="character" w:customStyle="1" w:styleId="10pt1">
    <w:name w:val="正文文本 + 10 pt1"/>
    <w:qFormat/>
    <w:rPr>
      <w:spacing w:val="40"/>
      <w:sz w:val="20"/>
      <w:szCs w:val="20"/>
    </w:rPr>
  </w:style>
  <w:style w:type="paragraph" w:customStyle="1" w:styleId="sta">
    <w:name w:val="sta"/>
    <w:basedOn w:val="a"/>
    <w:qFormat/>
    <w:pPr>
      <w:widowControl/>
      <w:spacing w:before="100" w:beforeAutospacing="1" w:after="100" w:afterAutospacing="1"/>
      <w:jc w:val="left"/>
    </w:pPr>
    <w:rPr>
      <w:rFonts w:ascii="宋体" w:hAnsi="宋体"/>
      <w:b/>
      <w:bCs/>
      <w:color w:val="000000"/>
      <w:kern w:val="0"/>
      <w:sz w:val="36"/>
      <w:szCs w:val="36"/>
    </w:rPr>
  </w:style>
  <w:style w:type="paragraph" w:customStyle="1" w:styleId="Web">
    <w:name w:val="普通 (Web)"/>
    <w:basedOn w:val="a"/>
    <w:qFormat/>
    <w:pPr>
      <w:widowControl/>
      <w:spacing w:before="100" w:after="100"/>
      <w:jc w:val="left"/>
    </w:pPr>
    <w:rPr>
      <w:rFonts w:ascii="Arial Unicode MS" w:eastAsia="Arial Unicode MS" w:hAnsi="Arial Unicode M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2045</Words>
  <Characters>11661</Characters>
  <Application>Microsoft Office Word</Application>
  <DocSecurity>0</DocSecurity>
  <Lines>97</Lines>
  <Paragraphs>27</Paragraphs>
  <ScaleCrop>false</ScaleCrop>
  <Company>微软中国</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叶 雯</cp:lastModifiedBy>
  <cp:revision>47</cp:revision>
  <cp:lastPrinted>2022-02-24T06:53:00Z</cp:lastPrinted>
  <dcterms:created xsi:type="dcterms:W3CDTF">2015-04-29T02:04:00Z</dcterms:created>
  <dcterms:modified xsi:type="dcterms:W3CDTF">2023-03-10T09:35:00Z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7E37259B0BB944FF822066C1B19AA967</vt:lpwstr>
  </property>
</Properties>
</file>