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53D5" w14:textId="77777777" w:rsidR="00BD39D1" w:rsidRDefault="00BD39D1" w:rsidP="00BD39D1">
      <w:pPr>
        <w:rPr>
          <w:rFonts w:ascii="楷体" w:eastAsia="楷体" w:hAnsi="楷体"/>
          <w:color w:val="000000"/>
          <w:kern w:val="0"/>
        </w:rPr>
      </w:pPr>
      <w:r>
        <w:rPr>
          <w:rFonts w:ascii="楷体" w:eastAsia="楷体" w:hAnsi="楷体" w:hint="eastAsia"/>
          <w:color w:val="000000"/>
          <w:kern w:val="0"/>
        </w:rPr>
        <w:t>附件3</w:t>
      </w:r>
    </w:p>
    <w:p w14:paraId="304F1233" w14:textId="77777777" w:rsidR="00BD39D1" w:rsidRDefault="00BD39D1" w:rsidP="00BD39D1">
      <w:pPr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 xml:space="preserve"> </w:t>
      </w:r>
    </w:p>
    <w:p w14:paraId="6479F495" w14:textId="77777777" w:rsidR="00BD39D1" w:rsidRDefault="00BD39D1" w:rsidP="00BD39D1">
      <w:pPr>
        <w:jc w:val="center"/>
        <w:rPr>
          <w:rFonts w:ascii="黑体" w:eastAsia="黑体" w:hAnsi="黑体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/>
          <w:kern w:val="0"/>
          <w:sz w:val="44"/>
          <w:szCs w:val="44"/>
        </w:rPr>
        <w:t>申报项目已享受各级各类</w:t>
      </w:r>
    </w:p>
    <w:p w14:paraId="35A8F1F7" w14:textId="77777777" w:rsidR="00BD39D1" w:rsidRDefault="00BD39D1" w:rsidP="00BD39D1">
      <w:pPr>
        <w:jc w:val="center"/>
        <w:rPr>
          <w:rFonts w:ascii="黑体" w:eastAsia="黑体" w:hAnsi="黑体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/>
          <w:kern w:val="0"/>
          <w:sz w:val="44"/>
          <w:szCs w:val="44"/>
        </w:rPr>
        <w:t>技改扶持资金证明材料</w:t>
      </w:r>
    </w:p>
    <w:p w14:paraId="2D57518B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 xml:space="preserve"> </w:t>
      </w:r>
    </w:p>
    <w:p w14:paraId="09E01FE9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>一、省级</w:t>
      </w:r>
    </w:p>
    <w:p w14:paraId="7634DC06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>1.</w:t>
      </w:r>
    </w:p>
    <w:p w14:paraId="64E9BCBA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>2.</w:t>
      </w:r>
    </w:p>
    <w:p w14:paraId="75FA10CC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>二、市级</w:t>
      </w:r>
    </w:p>
    <w:p w14:paraId="15634B29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>1.</w:t>
      </w:r>
    </w:p>
    <w:p w14:paraId="1D4730D9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>2.</w:t>
      </w:r>
    </w:p>
    <w:p w14:paraId="4F29BD36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>三、县（区）级</w:t>
      </w:r>
    </w:p>
    <w:p w14:paraId="0F4CAC4B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>1.</w:t>
      </w:r>
    </w:p>
    <w:p w14:paraId="0B7A6D66" w14:textId="77777777" w:rsidR="00BD39D1" w:rsidRDefault="00BD39D1" w:rsidP="00BD39D1">
      <w:pPr>
        <w:ind w:firstLineChars="200" w:firstLine="616"/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>2.</w:t>
      </w:r>
    </w:p>
    <w:p w14:paraId="72C3A5B6" w14:textId="77777777" w:rsidR="00BD39D1" w:rsidRDefault="00BD39D1" w:rsidP="00BD39D1">
      <w:pPr>
        <w:autoSpaceDE w:val="0"/>
        <w:spacing w:line="590" w:lineRule="exact"/>
        <w:ind w:firstLineChars="200" w:firstLine="616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14:paraId="079AD8BE" w14:textId="77777777" w:rsidR="00D84433" w:rsidRDefault="009A7162"/>
    <w:sectPr w:rsidR="00D84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C8F0" w14:textId="77777777" w:rsidR="009A7162" w:rsidRDefault="009A7162" w:rsidP="00BD39D1">
      <w:pPr>
        <w:spacing w:line="240" w:lineRule="auto"/>
      </w:pPr>
      <w:r>
        <w:separator/>
      </w:r>
    </w:p>
  </w:endnote>
  <w:endnote w:type="continuationSeparator" w:id="0">
    <w:p w14:paraId="49662730" w14:textId="77777777" w:rsidR="009A7162" w:rsidRDefault="009A7162" w:rsidP="00BD3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8ED3" w14:textId="77777777" w:rsidR="009A7162" w:rsidRDefault="009A7162" w:rsidP="00BD39D1">
      <w:pPr>
        <w:spacing w:line="240" w:lineRule="auto"/>
      </w:pPr>
      <w:r>
        <w:separator/>
      </w:r>
    </w:p>
  </w:footnote>
  <w:footnote w:type="continuationSeparator" w:id="0">
    <w:p w14:paraId="04BE2E1B" w14:textId="77777777" w:rsidR="009A7162" w:rsidRDefault="009A7162" w:rsidP="00BD39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88"/>
    <w:rsid w:val="00780888"/>
    <w:rsid w:val="009A7162"/>
    <w:rsid w:val="00BD39D1"/>
    <w:rsid w:val="00C864F3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D14E97-6C35-4637-9BDE-8B95EFF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9D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9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9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2022-06-20T08:39:00Z</dcterms:created>
  <dcterms:modified xsi:type="dcterms:W3CDTF">2022-06-20T08:39:00Z</dcterms:modified>
</cp:coreProperties>
</file>