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26" w:lineRule="exact"/>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一、项目概述</w:t>
      </w:r>
    </w:p>
    <w:p>
      <w:pPr>
        <w:keepNext w:val="0"/>
        <w:keepLines w:val="0"/>
        <w:pageBreakBefore w:val="0"/>
        <w:widowControl w:val="0"/>
        <w:kinsoku/>
        <w:wordWrap/>
        <w:overflowPunct/>
        <w:topLinePunct w:val="0"/>
        <w:autoSpaceDE w:val="0"/>
        <w:autoSpaceDN w:val="0"/>
        <w:bidi w:val="0"/>
        <w:adjustRightInd/>
        <w:snapToGrid/>
        <w:spacing w:line="526" w:lineRule="exact"/>
        <w:ind w:firstLine="562" w:firstLineChars="200"/>
        <w:jc w:val="both"/>
        <w:textAlignment w:val="auto"/>
        <w:rPr>
          <w:rFonts w:hint="eastAsia" w:ascii="楷体" w:hAnsi="楷体" w:eastAsia="楷体" w:cs="楷体"/>
          <w:b/>
          <w:sz w:val="28"/>
          <w:szCs w:val="28"/>
          <w:lang w:eastAsia="zh-CN"/>
        </w:rPr>
      </w:pPr>
      <w:r>
        <w:rPr>
          <w:rFonts w:hint="eastAsia" w:ascii="楷体" w:hAnsi="楷体" w:eastAsia="楷体" w:cs="楷体"/>
          <w:b/>
          <w:sz w:val="28"/>
          <w:szCs w:val="28"/>
          <w:lang w:eastAsia="zh-CN"/>
        </w:rPr>
        <w:t>（一）项目名称</w:t>
      </w:r>
    </w:p>
    <w:p>
      <w:pPr>
        <w:keepNext w:val="0"/>
        <w:keepLines w:val="0"/>
        <w:pageBreakBefore w:val="0"/>
        <w:widowControl w:val="0"/>
        <w:kinsoku/>
        <w:wordWrap/>
        <w:overflowPunct/>
        <w:topLinePunct w:val="0"/>
        <w:autoSpaceDE w:val="0"/>
        <w:autoSpaceDN w:val="0"/>
        <w:bidi w:val="0"/>
        <w:adjustRightInd/>
        <w:snapToGrid/>
        <w:spacing w:line="526"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2022年度福州市长乐区公安局</w:t>
      </w:r>
      <w:r>
        <w:rPr>
          <w:rFonts w:hint="eastAsia" w:ascii="仿宋" w:hAnsi="仿宋" w:eastAsia="仿宋" w:cs="仿宋"/>
          <w:sz w:val="28"/>
          <w:szCs w:val="28"/>
          <w:lang w:val="en-US" w:eastAsia="zh-CN"/>
        </w:rPr>
        <w:t>5G</w:t>
      </w:r>
      <w:r>
        <w:rPr>
          <w:rFonts w:hint="eastAsia" w:ascii="仿宋" w:hAnsi="仿宋" w:eastAsia="仿宋" w:cs="仿宋"/>
          <w:sz w:val="28"/>
          <w:szCs w:val="28"/>
          <w:lang w:eastAsia="zh-CN"/>
        </w:rPr>
        <w:t>移动警务终端及配套网络服务服务类采购项目</w:t>
      </w:r>
    </w:p>
    <w:p>
      <w:pPr>
        <w:keepNext w:val="0"/>
        <w:keepLines w:val="0"/>
        <w:pageBreakBefore w:val="0"/>
        <w:widowControl w:val="0"/>
        <w:kinsoku/>
        <w:wordWrap/>
        <w:overflowPunct/>
        <w:topLinePunct w:val="0"/>
        <w:autoSpaceDE w:val="0"/>
        <w:autoSpaceDN w:val="0"/>
        <w:bidi w:val="0"/>
        <w:adjustRightInd/>
        <w:snapToGrid/>
        <w:spacing w:line="526" w:lineRule="exact"/>
        <w:ind w:firstLine="562" w:firstLineChars="200"/>
        <w:jc w:val="both"/>
        <w:textAlignment w:val="auto"/>
        <w:rPr>
          <w:rFonts w:hint="eastAsia" w:ascii="楷体" w:hAnsi="楷体" w:eastAsia="楷体" w:cs="楷体"/>
          <w:b/>
          <w:sz w:val="28"/>
          <w:szCs w:val="28"/>
          <w:lang w:eastAsia="zh-CN"/>
        </w:rPr>
      </w:pPr>
      <w:r>
        <w:rPr>
          <w:rFonts w:hint="eastAsia" w:ascii="楷体" w:hAnsi="楷体" w:eastAsia="楷体" w:cs="楷体"/>
          <w:b/>
          <w:sz w:val="28"/>
          <w:szCs w:val="28"/>
          <w:lang w:eastAsia="zh-CN"/>
        </w:rPr>
        <w:t>（二）业主单位</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福州市长乐区公安局</w:t>
      </w:r>
    </w:p>
    <w:p>
      <w:pPr>
        <w:keepNext w:val="0"/>
        <w:keepLines w:val="0"/>
        <w:pageBreakBefore w:val="0"/>
        <w:widowControl w:val="0"/>
        <w:kinsoku/>
        <w:wordWrap/>
        <w:overflowPunct/>
        <w:topLinePunct w:val="0"/>
        <w:autoSpaceDE w:val="0"/>
        <w:autoSpaceDN w:val="0"/>
        <w:bidi w:val="0"/>
        <w:adjustRightInd/>
        <w:snapToGrid/>
        <w:spacing w:line="526" w:lineRule="exact"/>
        <w:ind w:firstLine="562" w:firstLineChars="200"/>
        <w:jc w:val="both"/>
        <w:textAlignment w:val="auto"/>
        <w:rPr>
          <w:rFonts w:hint="eastAsia" w:ascii="楷体" w:hAnsi="楷体" w:eastAsia="楷体" w:cs="楷体"/>
          <w:b/>
          <w:sz w:val="28"/>
          <w:szCs w:val="28"/>
          <w:lang w:eastAsia="zh-CN"/>
        </w:rPr>
      </w:pPr>
      <w:r>
        <w:rPr>
          <w:rFonts w:hint="eastAsia" w:ascii="楷体" w:hAnsi="楷体" w:eastAsia="楷体" w:cs="楷体"/>
          <w:b/>
          <w:sz w:val="28"/>
          <w:szCs w:val="28"/>
          <w:lang w:eastAsia="zh-CN"/>
        </w:rPr>
        <w:t>（三）项目背景</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通过为全警配备移动警务终端，实现全警在移动状态下对警务信息的高效获取和互联互通，打造高效审批决策的指挥体系，更好地支撑服务公安机关决策指挥和现实斗争。</w:t>
      </w:r>
    </w:p>
    <w:p>
      <w:pPr>
        <w:keepNext w:val="0"/>
        <w:keepLines w:val="0"/>
        <w:pageBreakBefore w:val="0"/>
        <w:widowControl w:val="0"/>
        <w:kinsoku/>
        <w:wordWrap/>
        <w:overflowPunct/>
        <w:topLinePunct w:val="0"/>
        <w:autoSpaceDE w:val="0"/>
        <w:autoSpaceDN w:val="0"/>
        <w:bidi w:val="0"/>
        <w:adjustRightInd/>
        <w:snapToGrid/>
        <w:spacing w:before="0" w:beforeLines="100" w:line="526" w:lineRule="exact"/>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二、项目需求分析</w:t>
      </w:r>
    </w:p>
    <w:p>
      <w:pPr>
        <w:keepNext w:val="0"/>
        <w:keepLines w:val="0"/>
        <w:pageBreakBefore w:val="0"/>
        <w:widowControl w:val="0"/>
        <w:kinsoku/>
        <w:wordWrap/>
        <w:overflowPunct/>
        <w:topLinePunct w:val="0"/>
        <w:autoSpaceDE w:val="0"/>
        <w:autoSpaceDN w:val="0"/>
        <w:bidi w:val="0"/>
        <w:adjustRightInd/>
        <w:snapToGrid/>
        <w:spacing w:line="526" w:lineRule="exact"/>
        <w:ind w:firstLine="562" w:firstLineChars="200"/>
        <w:jc w:val="both"/>
        <w:textAlignment w:val="auto"/>
        <w:rPr>
          <w:rFonts w:hint="eastAsia" w:ascii="楷体" w:hAnsi="楷体" w:eastAsia="楷体" w:cs="楷体"/>
          <w:b/>
          <w:sz w:val="28"/>
          <w:szCs w:val="28"/>
          <w:lang w:eastAsia="zh-CN"/>
        </w:rPr>
      </w:pPr>
      <w:r>
        <w:rPr>
          <w:rFonts w:hint="eastAsia" w:ascii="楷体" w:hAnsi="楷体" w:eastAsia="楷体" w:cs="楷体"/>
          <w:b/>
          <w:sz w:val="28"/>
          <w:szCs w:val="28"/>
          <w:lang w:eastAsia="zh-CN"/>
        </w:rPr>
        <w:t>（一）提供移动警务终端使用服务</w:t>
      </w:r>
    </w:p>
    <w:p>
      <w:pPr>
        <w:keepNext w:val="0"/>
        <w:keepLines w:val="0"/>
        <w:pageBreakBefore w:val="0"/>
        <w:widowControl w:val="0"/>
        <w:kinsoku/>
        <w:wordWrap/>
        <w:overflowPunct/>
        <w:topLinePunct w:val="0"/>
        <w:autoSpaceDE w:val="0"/>
        <w:autoSpaceDN w:val="0"/>
        <w:bidi w:val="0"/>
        <w:adjustRightInd/>
        <w:snapToGrid/>
        <w:spacing w:line="526"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提供</w:t>
      </w:r>
      <w:r>
        <w:rPr>
          <w:rFonts w:hint="eastAsia" w:ascii="仿宋" w:hAnsi="仿宋" w:eastAsia="仿宋" w:cs="仿宋"/>
          <w:sz w:val="28"/>
          <w:szCs w:val="28"/>
          <w:lang w:val="en-US" w:eastAsia="zh-CN"/>
        </w:rPr>
        <w:t>218台</w:t>
      </w:r>
      <w:r>
        <w:rPr>
          <w:rFonts w:hint="eastAsia" w:ascii="仿宋" w:hAnsi="仿宋" w:eastAsia="仿宋" w:cs="仿宋"/>
          <w:sz w:val="28"/>
          <w:szCs w:val="28"/>
          <w:lang w:eastAsia="zh-CN"/>
        </w:rPr>
        <w:t>移动警务终端，提供增强型受控终端（多模/双系统）使用服务，终端须满足公安部、福建省公安厅相关技术规范。</w:t>
      </w:r>
    </w:p>
    <w:p>
      <w:pPr>
        <w:keepNext w:val="0"/>
        <w:keepLines w:val="0"/>
        <w:pageBreakBefore w:val="0"/>
        <w:widowControl w:val="0"/>
        <w:kinsoku/>
        <w:wordWrap/>
        <w:overflowPunct/>
        <w:topLinePunct w:val="0"/>
        <w:autoSpaceDE w:val="0"/>
        <w:autoSpaceDN w:val="0"/>
        <w:bidi w:val="0"/>
        <w:adjustRightInd/>
        <w:snapToGrid/>
        <w:spacing w:line="526" w:lineRule="exact"/>
        <w:ind w:firstLine="543" w:firstLineChars="193"/>
        <w:jc w:val="both"/>
        <w:textAlignment w:val="auto"/>
        <w:rPr>
          <w:rFonts w:hint="eastAsia" w:ascii="仿宋" w:hAnsi="仿宋" w:eastAsia="仿宋" w:cs="仿宋"/>
          <w:b/>
          <w:sz w:val="28"/>
          <w:szCs w:val="28"/>
          <w:lang w:eastAsia="zh-CN"/>
        </w:rPr>
      </w:pPr>
      <w:r>
        <w:rPr>
          <w:rFonts w:hint="eastAsia" w:ascii="仿宋" w:hAnsi="仿宋" w:eastAsia="仿宋" w:cs="仿宋"/>
          <w:b/>
          <w:sz w:val="28"/>
          <w:szCs w:val="28"/>
          <w:lang w:eastAsia="zh-CN"/>
        </w:rPr>
        <w:t>设备参数要求：</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处理器：CPU≥8核，其中</w:t>
      </w:r>
      <w:r>
        <w:rPr>
          <w:rFonts w:hint="eastAsia" w:ascii="仿宋" w:hAnsi="仿宋" w:eastAsia="仿宋" w:cs="仿宋"/>
          <w:color w:val="auto"/>
          <w:sz w:val="28"/>
          <w:szCs w:val="28"/>
          <w:lang w:eastAsia="zh-CN"/>
        </w:rPr>
        <w:t>最高主频≥2.5GHz,</w:t>
      </w:r>
      <w:r>
        <w:rPr>
          <w:rFonts w:hint="eastAsia" w:ascii="仿宋" w:hAnsi="仿宋" w:eastAsia="仿宋" w:cs="仿宋"/>
          <w:sz w:val="28"/>
          <w:szCs w:val="28"/>
          <w:lang w:eastAsia="zh-CN"/>
        </w:rPr>
        <w:t>集成5G芯片(非外挂基带)；</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网络制式：联通/电信 5G/4G+/4G/3G/2G；移动 5G/4G+/4G/2G；</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屏幕尺寸</w:t>
      </w:r>
      <w:r>
        <w:rPr>
          <w:rFonts w:hint="eastAsia" w:ascii="仿宋" w:hAnsi="仿宋" w:eastAsia="仿宋" w:cs="仿宋"/>
          <w:color w:val="auto"/>
          <w:sz w:val="28"/>
          <w:szCs w:val="28"/>
          <w:lang w:eastAsia="zh-CN"/>
        </w:rPr>
        <w:t>≥6.5 英寸</w:t>
      </w:r>
      <w:r>
        <w:rPr>
          <w:rFonts w:hint="eastAsia" w:ascii="仿宋" w:hAnsi="仿宋" w:eastAsia="仿宋" w:cs="仿宋"/>
          <w:sz w:val="28"/>
          <w:szCs w:val="28"/>
          <w:lang w:eastAsia="zh-CN"/>
        </w:rPr>
        <w:t>，分辨率≥2400×1080；</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电池容量≥</w:t>
      </w:r>
      <w:r>
        <w:rPr>
          <w:rFonts w:hint="eastAsia" w:ascii="仿宋" w:hAnsi="仿宋" w:eastAsia="仿宋" w:cs="仿宋"/>
          <w:color w:val="auto"/>
          <w:sz w:val="28"/>
          <w:szCs w:val="28"/>
          <w:highlight w:val="none"/>
          <w:lang w:val="en-US" w:eastAsia="zh-CN"/>
        </w:rPr>
        <w:t>40</w:t>
      </w:r>
      <w:r>
        <w:rPr>
          <w:rFonts w:hint="eastAsia" w:ascii="仿宋" w:hAnsi="仿宋" w:eastAsia="仿宋" w:cs="仿宋"/>
          <w:color w:val="auto"/>
          <w:sz w:val="28"/>
          <w:szCs w:val="28"/>
          <w:highlight w:val="none"/>
          <w:lang w:eastAsia="zh-CN"/>
        </w:rPr>
        <w:t>00mAh</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前置摄像头最高像素≥</w:t>
      </w:r>
      <w:r>
        <w:rPr>
          <w:rFonts w:hint="eastAsia" w:ascii="仿宋" w:hAnsi="仿宋" w:eastAsia="仿宋" w:cs="仿宋"/>
          <w:color w:val="auto"/>
          <w:sz w:val="28"/>
          <w:szCs w:val="28"/>
          <w:lang w:eastAsia="zh-CN"/>
        </w:rPr>
        <w:t>3200万</w:t>
      </w:r>
      <w:r>
        <w:rPr>
          <w:rFonts w:hint="eastAsia" w:ascii="仿宋" w:hAnsi="仿宋" w:eastAsia="仿宋" w:cs="仿宋"/>
          <w:sz w:val="28"/>
          <w:szCs w:val="28"/>
          <w:lang w:eastAsia="zh-CN"/>
        </w:rPr>
        <w:t>，后置摄像头最高像素≥6400万；</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运行内存（RAM）≥8GB</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机身内存（ROM）≥</w:t>
      </w:r>
      <w:r>
        <w:rPr>
          <w:rFonts w:hint="eastAsia" w:ascii="仿宋" w:hAnsi="仿宋" w:eastAsia="仿宋" w:cs="仿宋"/>
          <w:sz w:val="28"/>
          <w:szCs w:val="28"/>
          <w:lang w:val="en-US" w:eastAsia="zh-CN"/>
        </w:rPr>
        <w:t>256</w:t>
      </w:r>
      <w:r>
        <w:rPr>
          <w:rFonts w:hint="eastAsia" w:ascii="仿宋" w:hAnsi="仿宋" w:eastAsia="仿宋" w:cs="仿宋"/>
          <w:sz w:val="28"/>
          <w:szCs w:val="28"/>
          <w:lang w:eastAsia="zh-CN"/>
        </w:rPr>
        <w:t>GB；</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充电：支持快速充电，功率≥40W；</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定位：支持北斗、GPS；</w:t>
      </w:r>
    </w:p>
    <w:p>
      <w:pPr>
        <w:keepNext w:val="0"/>
        <w:keepLines w:val="0"/>
        <w:pageBreakBefore w:val="0"/>
        <w:widowControl w:val="0"/>
        <w:kinsoku/>
        <w:wordWrap/>
        <w:overflowPunct/>
        <w:topLinePunct w:val="0"/>
        <w:autoSpaceDE w:val="0"/>
        <w:autoSpaceDN w:val="0"/>
        <w:bidi w:val="0"/>
        <w:adjustRightInd/>
        <w:snapToGrid/>
        <w:spacing w:line="526" w:lineRule="exact"/>
        <w:ind w:firstLine="543" w:firstLineChars="193"/>
        <w:jc w:val="both"/>
        <w:textAlignment w:val="auto"/>
        <w:rPr>
          <w:rFonts w:hint="eastAsia" w:ascii="仿宋" w:hAnsi="仿宋" w:eastAsia="仿宋" w:cs="仿宋"/>
          <w:b/>
          <w:sz w:val="28"/>
          <w:szCs w:val="28"/>
          <w:lang w:eastAsia="zh-CN"/>
        </w:rPr>
      </w:pPr>
      <w:r>
        <w:rPr>
          <w:rFonts w:hint="eastAsia" w:ascii="仿宋" w:hAnsi="仿宋" w:eastAsia="仿宋" w:cs="仿宋"/>
          <w:b/>
          <w:sz w:val="28"/>
          <w:szCs w:val="28"/>
          <w:lang w:eastAsia="zh-CN"/>
        </w:rPr>
        <w:t>操作系统要求：</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双操作系统，普通操作系统和安全操作系统的安卓版本均不低于Android 10；</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各操作系统模式独立运行，可相互切换；</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各操作系统模式分别有独立的文件系统且彼此隔离，不能互相访问；</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各操作系统模式间的进程彼此隔离，不同模式中的进程互不可见；</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各操作系统模式下存储区彼此隔离，不能互相访问，清除一个模式的数据，不影响其他模式的数据；</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各操作系统模式支持加密存储，不同模式使用不同加密存贮密钥；</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各操作系统模式支持独立设置解锁方式和解锁密码。</w:t>
      </w:r>
    </w:p>
    <w:p>
      <w:pPr>
        <w:keepNext w:val="0"/>
        <w:keepLines w:val="0"/>
        <w:pageBreakBefore w:val="0"/>
        <w:widowControl w:val="0"/>
        <w:kinsoku/>
        <w:wordWrap/>
        <w:overflowPunct/>
        <w:topLinePunct w:val="0"/>
        <w:autoSpaceDE w:val="0"/>
        <w:autoSpaceDN w:val="0"/>
        <w:bidi w:val="0"/>
        <w:adjustRightInd/>
        <w:snapToGrid/>
        <w:spacing w:line="526" w:lineRule="exact"/>
        <w:ind w:firstLine="562" w:firstLineChars="200"/>
        <w:jc w:val="both"/>
        <w:textAlignment w:val="auto"/>
        <w:rPr>
          <w:rFonts w:hint="eastAsia" w:ascii="楷体" w:hAnsi="楷体" w:eastAsia="楷体" w:cs="楷体"/>
          <w:b/>
          <w:sz w:val="28"/>
          <w:szCs w:val="28"/>
          <w:lang w:eastAsia="zh-CN"/>
        </w:rPr>
      </w:pPr>
      <w:r>
        <w:rPr>
          <w:rFonts w:hint="eastAsia" w:ascii="楷体" w:hAnsi="楷体" w:eastAsia="楷体" w:cs="楷体"/>
          <w:b/>
          <w:sz w:val="28"/>
          <w:szCs w:val="28"/>
          <w:lang w:eastAsia="zh-CN"/>
        </w:rPr>
        <w:t>（</w:t>
      </w:r>
      <w:r>
        <w:rPr>
          <w:rFonts w:hint="eastAsia" w:ascii="楷体" w:hAnsi="楷体" w:eastAsia="楷体" w:cs="楷体"/>
          <w:b/>
          <w:sz w:val="28"/>
          <w:szCs w:val="28"/>
          <w:lang w:val="en-US" w:eastAsia="zh-CN"/>
        </w:rPr>
        <w:t>二</w:t>
      </w:r>
      <w:r>
        <w:rPr>
          <w:rFonts w:hint="eastAsia" w:ascii="楷体" w:hAnsi="楷体" w:eastAsia="楷体" w:cs="楷体"/>
          <w:b/>
          <w:sz w:val="28"/>
          <w:szCs w:val="28"/>
          <w:lang w:eastAsia="zh-CN"/>
        </w:rPr>
        <w:t>）提供</w:t>
      </w:r>
      <w:r>
        <w:rPr>
          <w:rFonts w:hint="eastAsia" w:ascii="楷体" w:hAnsi="楷体" w:eastAsia="楷体" w:cs="楷体"/>
          <w:b/>
          <w:sz w:val="28"/>
          <w:szCs w:val="28"/>
          <w:lang w:val="en-US" w:eastAsia="zh-CN"/>
        </w:rPr>
        <w:t>笔记本电脑、充电器和原厂手机保护壳</w:t>
      </w:r>
      <w:r>
        <w:rPr>
          <w:rFonts w:hint="eastAsia" w:ascii="楷体" w:hAnsi="楷体" w:eastAsia="楷体" w:cs="楷体"/>
          <w:b/>
          <w:sz w:val="28"/>
          <w:szCs w:val="28"/>
          <w:lang w:eastAsia="zh-CN"/>
        </w:rPr>
        <w:t>使用服务</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（1）提供2台笔记本电脑用于移动警务终端的安全准入管理及培训使用等。</w:t>
      </w:r>
      <w:r>
        <w:rPr>
          <w:rFonts w:hint="eastAsia" w:ascii="仿宋" w:hAnsi="仿宋" w:eastAsia="仿宋" w:cs="仿宋"/>
          <w:sz w:val="28"/>
          <w:szCs w:val="28"/>
          <w:lang w:eastAsia="zh-CN"/>
        </w:rPr>
        <w:t>便携式计算机主要参数：CPU基准频率≥</w:t>
      </w:r>
      <w:r>
        <w:rPr>
          <w:rFonts w:hint="eastAsia" w:ascii="仿宋" w:hAnsi="仿宋" w:eastAsia="仿宋" w:cs="仿宋"/>
          <w:sz w:val="28"/>
          <w:szCs w:val="28"/>
          <w:lang w:val="en-US" w:eastAsia="zh-CN"/>
        </w:rPr>
        <w:t>3.2</w:t>
      </w:r>
      <w:r>
        <w:rPr>
          <w:rFonts w:hint="eastAsia" w:ascii="仿宋" w:hAnsi="仿宋" w:eastAsia="仿宋" w:cs="仿宋"/>
          <w:sz w:val="28"/>
          <w:szCs w:val="28"/>
          <w:lang w:eastAsia="zh-CN"/>
        </w:rPr>
        <w:t>GHZ,CPU加速频率≥4.</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GHz</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内存≥16GB</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内存频率≥3</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00MHz</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屏幕尺寸≥</w:t>
      </w:r>
      <w:r>
        <w:rPr>
          <w:rFonts w:hint="eastAsia" w:ascii="仿宋" w:hAnsi="仿宋" w:eastAsia="仿宋" w:cs="仿宋"/>
          <w:sz w:val="28"/>
          <w:szCs w:val="28"/>
          <w:lang w:val="en-US" w:eastAsia="zh-CN"/>
        </w:rPr>
        <w:t>16</w:t>
      </w:r>
      <w:r>
        <w:rPr>
          <w:rFonts w:hint="eastAsia" w:ascii="仿宋" w:hAnsi="仿宋" w:eastAsia="仿宋" w:cs="仿宋"/>
          <w:sz w:val="28"/>
          <w:szCs w:val="28"/>
          <w:lang w:eastAsia="zh-CN"/>
        </w:rPr>
        <w:t>英寸，屏幕分辨率≥</w:t>
      </w:r>
      <w:r>
        <w:rPr>
          <w:rFonts w:hint="eastAsia" w:ascii="仿宋" w:hAnsi="仿宋" w:eastAsia="仿宋" w:cs="仿宋"/>
          <w:sz w:val="28"/>
          <w:szCs w:val="28"/>
          <w:lang w:val="en-US" w:eastAsia="zh-CN"/>
        </w:rPr>
        <w:t>2500</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1600</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526"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（2）提供20套原装充电器（包含充电线）。</w:t>
      </w:r>
    </w:p>
    <w:p>
      <w:pPr>
        <w:keepNext w:val="0"/>
        <w:keepLines w:val="0"/>
        <w:pageBreakBefore w:val="0"/>
        <w:widowControl w:val="0"/>
        <w:kinsoku/>
        <w:wordWrap/>
        <w:overflowPunct/>
        <w:topLinePunct w:val="0"/>
        <w:autoSpaceDE w:val="0"/>
        <w:autoSpaceDN w:val="0"/>
        <w:bidi w:val="0"/>
        <w:adjustRightInd/>
        <w:snapToGrid/>
        <w:spacing w:line="526"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（3）提供220套原厂手机保护壳。</w:t>
      </w:r>
    </w:p>
    <w:p>
      <w:pPr>
        <w:keepNext w:val="0"/>
        <w:keepLines w:val="0"/>
        <w:pageBreakBefore w:val="0"/>
        <w:widowControl w:val="0"/>
        <w:kinsoku/>
        <w:wordWrap/>
        <w:overflowPunct/>
        <w:topLinePunct w:val="0"/>
        <w:autoSpaceDE w:val="0"/>
        <w:autoSpaceDN w:val="0"/>
        <w:bidi w:val="0"/>
        <w:adjustRightInd/>
        <w:snapToGrid/>
        <w:spacing w:line="526" w:lineRule="exact"/>
        <w:ind w:firstLine="562" w:firstLineChars="200"/>
        <w:jc w:val="both"/>
        <w:textAlignment w:val="auto"/>
        <w:rPr>
          <w:rFonts w:hint="eastAsia" w:ascii="楷体" w:hAnsi="楷体" w:eastAsia="楷体" w:cs="楷体"/>
          <w:b/>
          <w:sz w:val="28"/>
          <w:szCs w:val="28"/>
          <w:lang w:val="en-US" w:eastAsia="zh-CN"/>
        </w:rPr>
      </w:pPr>
      <w:r>
        <w:rPr>
          <w:rFonts w:hint="eastAsia" w:ascii="楷体" w:hAnsi="楷体" w:eastAsia="楷体" w:cs="楷体"/>
          <w:b/>
          <w:sz w:val="28"/>
          <w:szCs w:val="28"/>
          <w:lang w:eastAsia="zh-CN"/>
        </w:rPr>
        <w:t>（</w:t>
      </w:r>
      <w:r>
        <w:rPr>
          <w:rFonts w:hint="eastAsia" w:ascii="楷体" w:hAnsi="楷体" w:eastAsia="楷体" w:cs="楷体"/>
          <w:b/>
          <w:sz w:val="28"/>
          <w:szCs w:val="28"/>
          <w:lang w:val="en-US" w:eastAsia="zh-CN"/>
        </w:rPr>
        <w:t>三</w:t>
      </w:r>
      <w:r>
        <w:rPr>
          <w:rFonts w:hint="eastAsia" w:ascii="楷体" w:hAnsi="楷体" w:eastAsia="楷体" w:cs="楷体"/>
          <w:b/>
          <w:sz w:val="28"/>
          <w:szCs w:val="28"/>
          <w:lang w:eastAsia="zh-CN"/>
        </w:rPr>
        <w:t>）</w:t>
      </w:r>
      <w:r>
        <w:rPr>
          <w:rFonts w:hint="eastAsia" w:ascii="楷体" w:hAnsi="楷体" w:eastAsia="楷体" w:cs="楷体"/>
          <w:b/>
          <w:sz w:val="28"/>
          <w:szCs w:val="28"/>
          <w:lang w:val="en-US" w:eastAsia="zh-CN"/>
        </w:rPr>
        <w:t>蓝牙打印机使用服务</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（1）</w:t>
      </w:r>
      <w:r>
        <w:rPr>
          <w:rFonts w:hint="eastAsia" w:ascii="仿宋" w:hAnsi="仿宋" w:eastAsia="仿宋" w:cs="仿宋"/>
          <w:sz w:val="28"/>
          <w:szCs w:val="28"/>
          <w:lang w:val="en-US" w:eastAsia="zh-CN"/>
        </w:rPr>
        <w:t>提供5台打印机</w:t>
      </w:r>
      <w:r>
        <w:rPr>
          <w:rFonts w:hint="default" w:ascii="仿宋" w:hAnsi="仿宋" w:eastAsia="仿宋" w:cs="仿宋"/>
          <w:sz w:val="28"/>
          <w:szCs w:val="28"/>
          <w:lang w:val="en-US" w:eastAsia="zh-CN"/>
        </w:rPr>
        <w:t>与移动警务终端配合使用，通过内置接口无缝一体化连接，不可见线缆连接方式；</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2</w:t>
      </w:r>
      <w:r>
        <w:rPr>
          <w:rFonts w:hint="default" w:ascii="仿宋" w:hAnsi="仿宋" w:eastAsia="仿宋" w:cs="仿宋"/>
          <w:sz w:val="28"/>
          <w:szCs w:val="28"/>
          <w:lang w:val="en-US" w:eastAsia="zh-CN"/>
        </w:rPr>
        <w:t>）内置大容量聚合物锂电池</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2000mAh，电池电压</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7.4V，支持反向快速充电，可供移动警务终端智能充电，延长警务终端的工作时间</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3</w:t>
      </w:r>
      <w:r>
        <w:rPr>
          <w:rFonts w:hint="default" w:ascii="仿宋" w:hAnsi="仿宋" w:eastAsia="仿宋" w:cs="仿宋"/>
          <w:sz w:val="28"/>
          <w:szCs w:val="28"/>
          <w:lang w:val="en-US" w:eastAsia="zh-CN"/>
        </w:rPr>
        <w:t>）移动终端安装识读装置时，后置摄像头及NFC模块自然无遮挡，可使用终端的后置摄像头进行拍照及摄像工作以及通过主机自带的NFC模块读取身份证信息；</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4</w:t>
      </w:r>
      <w:r>
        <w:rPr>
          <w:rFonts w:hint="default" w:ascii="仿宋" w:hAnsi="仿宋" w:eastAsia="仿宋" w:cs="仿宋"/>
          <w:sz w:val="28"/>
          <w:szCs w:val="28"/>
          <w:lang w:val="en-US" w:eastAsia="zh-CN"/>
        </w:rPr>
        <w:t>）可兼容TYPE-C\蓝牙\连接，NFC打印方式,模块化快速适配</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5</w:t>
      </w:r>
      <w:r>
        <w:rPr>
          <w:rFonts w:hint="default" w:ascii="仿宋" w:hAnsi="仿宋" w:eastAsia="仿宋" w:cs="仿宋"/>
          <w:sz w:val="28"/>
          <w:szCs w:val="28"/>
          <w:lang w:val="en-US" w:eastAsia="zh-CN"/>
        </w:rPr>
        <w:t>）可无线扩展二代身份证识别模块</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6</w:t>
      </w:r>
      <w:r>
        <w:rPr>
          <w:rFonts w:hint="default" w:ascii="仿宋" w:hAnsi="仿宋" w:eastAsia="仿宋" w:cs="仿宋"/>
          <w:sz w:val="28"/>
          <w:szCs w:val="28"/>
          <w:lang w:val="en-US" w:eastAsia="zh-CN"/>
        </w:rPr>
        <w:t>）提供SDK开发包适配警务终端交警执法APP的开发（需提供交警移动便携执法打印系统软件著作权登记证书复印件）</w:t>
      </w:r>
    </w:p>
    <w:p>
      <w:pPr>
        <w:keepNext w:val="0"/>
        <w:keepLines w:val="0"/>
        <w:pageBreakBefore w:val="0"/>
        <w:widowControl w:val="0"/>
        <w:kinsoku/>
        <w:wordWrap/>
        <w:overflowPunct/>
        <w:topLinePunct w:val="0"/>
        <w:autoSpaceDE w:val="0"/>
        <w:autoSpaceDN w:val="0"/>
        <w:bidi w:val="0"/>
        <w:adjustRightInd/>
        <w:snapToGrid/>
        <w:spacing w:line="526" w:lineRule="exact"/>
        <w:ind w:firstLine="562" w:firstLineChars="200"/>
        <w:jc w:val="both"/>
        <w:textAlignment w:val="auto"/>
        <w:rPr>
          <w:rFonts w:hint="eastAsia" w:ascii="楷体" w:hAnsi="楷体" w:eastAsia="楷体" w:cs="楷体"/>
          <w:b/>
          <w:sz w:val="28"/>
          <w:szCs w:val="28"/>
          <w:lang w:eastAsia="zh-CN"/>
        </w:rPr>
      </w:pPr>
      <w:r>
        <w:rPr>
          <w:rFonts w:hint="eastAsia" w:ascii="楷体" w:hAnsi="楷体" w:eastAsia="楷体" w:cs="楷体"/>
          <w:b/>
          <w:sz w:val="28"/>
          <w:szCs w:val="28"/>
          <w:lang w:eastAsia="zh-CN"/>
        </w:rPr>
        <w:t>（</w:t>
      </w:r>
      <w:r>
        <w:rPr>
          <w:rFonts w:hint="eastAsia" w:ascii="楷体" w:hAnsi="楷体" w:eastAsia="楷体" w:cs="楷体"/>
          <w:b/>
          <w:sz w:val="28"/>
          <w:szCs w:val="28"/>
          <w:lang w:val="en-US" w:eastAsia="zh-CN"/>
        </w:rPr>
        <w:t>四</w:t>
      </w:r>
      <w:r>
        <w:rPr>
          <w:rFonts w:hint="eastAsia" w:ascii="楷体" w:hAnsi="楷体" w:eastAsia="楷体" w:cs="楷体"/>
          <w:b/>
          <w:sz w:val="28"/>
          <w:szCs w:val="28"/>
          <w:lang w:eastAsia="zh-CN"/>
        </w:rPr>
        <w:t>）安全组件及服务</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1）双系统隔离：两个操作系统均为安卓系统，且运行在不同的ROM空间，真正物理上隔离；通话记录、通讯录、图片、视频以及其他信息不能互相访问；两个操作系统间支持一键快速切换、指纹切换、NFC感应切换；某一个系统瘫痪不会影响另一个系统的运行。</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）安全操作系统禁止USB数据传输功能。</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）安全操作系统和普通操作系统均禁止root。</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）安全操作系统预置全省所有移动警务APN接入点。</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）两个系统可以分别设置密码、指纹，首次开机强制设置密码保护，切换安全系统时强制要求使用密码。</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）安全操作系统预装移动警务平台、证书签发和管理、终端安全管理系统、VPN客户端等移动警务运行所需软件。</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）终端全部接入福建省公安厅移动警务平台，中标人应配合采购人做好移动警务数字证书的申请签发、授权使用、信息绑定、维修更换、注销停用等工作，所产生费用由中标人负责。</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）须符合公安部《智能手机型移动警务终端 第1部分 技术要求》（GA/T 1466.1-2018）和《智能手机型移动警务终端 第2部分 安全监控组件技术规范》（GA/T 1466.2-2018）两项公共安全行业标准的移动警务终端，终端类别为增强受控终端（多模/双系统）。（终端设备须通过有资质检测机构的检测，并提供检测报告复印件）</w:t>
      </w:r>
    </w:p>
    <w:p>
      <w:pPr>
        <w:keepNext w:val="0"/>
        <w:keepLines w:val="0"/>
        <w:pageBreakBefore w:val="0"/>
        <w:widowControl w:val="0"/>
        <w:kinsoku/>
        <w:wordWrap/>
        <w:overflowPunct/>
        <w:topLinePunct w:val="0"/>
        <w:autoSpaceDE w:val="0"/>
        <w:autoSpaceDN w:val="0"/>
        <w:bidi w:val="0"/>
        <w:adjustRightInd/>
        <w:snapToGrid/>
        <w:spacing w:line="526" w:lineRule="exact"/>
        <w:ind w:firstLine="540" w:firstLineChars="193"/>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（9）提供的终端必须通过福建省公安厅的适配。</w:t>
      </w:r>
    </w:p>
    <w:p>
      <w:pPr>
        <w:keepNext w:val="0"/>
        <w:keepLines w:val="0"/>
        <w:pageBreakBefore w:val="0"/>
        <w:widowControl w:val="0"/>
        <w:kinsoku/>
        <w:wordWrap/>
        <w:overflowPunct/>
        <w:topLinePunct w:val="0"/>
        <w:autoSpaceDE w:val="0"/>
        <w:autoSpaceDN w:val="0"/>
        <w:bidi w:val="0"/>
        <w:adjustRightInd/>
        <w:snapToGrid/>
        <w:spacing w:line="526" w:lineRule="exact"/>
        <w:ind w:firstLine="562" w:firstLineChars="200"/>
        <w:jc w:val="both"/>
        <w:textAlignment w:val="auto"/>
        <w:rPr>
          <w:rFonts w:hint="eastAsia" w:ascii="楷体" w:hAnsi="楷体" w:eastAsia="楷体" w:cs="楷体"/>
          <w:b/>
          <w:sz w:val="28"/>
          <w:szCs w:val="28"/>
          <w:lang w:eastAsia="zh-CN"/>
        </w:rPr>
      </w:pPr>
      <w:r>
        <w:rPr>
          <w:rFonts w:hint="eastAsia" w:ascii="楷体" w:hAnsi="楷体" w:eastAsia="楷体" w:cs="楷体"/>
          <w:b/>
          <w:sz w:val="28"/>
          <w:szCs w:val="28"/>
          <w:lang w:eastAsia="zh-CN"/>
        </w:rPr>
        <w:t>（</w:t>
      </w:r>
      <w:r>
        <w:rPr>
          <w:rFonts w:hint="eastAsia" w:ascii="楷体" w:hAnsi="楷体" w:eastAsia="楷体" w:cs="楷体"/>
          <w:b/>
          <w:sz w:val="28"/>
          <w:szCs w:val="28"/>
          <w:lang w:val="en-US" w:eastAsia="zh-CN"/>
        </w:rPr>
        <w:t>五</w:t>
      </w:r>
      <w:r>
        <w:rPr>
          <w:rFonts w:hint="eastAsia" w:ascii="楷体" w:hAnsi="楷体" w:eastAsia="楷体" w:cs="楷体"/>
          <w:b/>
          <w:sz w:val="28"/>
          <w:szCs w:val="28"/>
          <w:lang w:eastAsia="zh-CN"/>
        </w:rPr>
        <w:t>）质量保证服务要求</w:t>
      </w:r>
    </w:p>
    <w:p>
      <w:pPr>
        <w:keepNext w:val="0"/>
        <w:keepLines w:val="0"/>
        <w:pageBreakBefore w:val="0"/>
        <w:widowControl w:val="0"/>
        <w:kinsoku/>
        <w:wordWrap/>
        <w:overflowPunct/>
        <w:topLinePunct w:val="0"/>
        <w:autoSpaceDE w:val="0"/>
        <w:autoSpaceDN w:val="0"/>
        <w:bidi w:val="0"/>
        <w:adjustRightInd/>
        <w:snapToGrid/>
        <w:spacing w:line="526" w:lineRule="exact"/>
        <w:ind w:firstLine="560" w:firstLineChars="200"/>
        <w:jc w:val="both"/>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提供7×24小时技术支持服务（含热线值守电话），服务人员须保持24小时通信畅通，工作时间实时处理故障，非工作时间接到通知后１小时内响应处置，３小时内到场处置，超过</w:t>
      </w:r>
      <w:r>
        <w:rPr>
          <w:rFonts w:hint="eastAsia" w:ascii="仿宋" w:hAnsi="仿宋" w:eastAsia="仿宋" w:cs="仿宋"/>
          <w:b w:val="0"/>
          <w:bCs/>
          <w:sz w:val="28"/>
          <w:szCs w:val="28"/>
          <w:lang w:val="en-US" w:eastAsia="zh-CN"/>
        </w:rPr>
        <w:t>48</w:t>
      </w:r>
      <w:r>
        <w:rPr>
          <w:rFonts w:hint="eastAsia" w:ascii="仿宋" w:hAnsi="仿宋" w:eastAsia="仿宋" w:cs="仿宋"/>
          <w:b w:val="0"/>
          <w:bCs/>
          <w:sz w:val="28"/>
          <w:szCs w:val="28"/>
          <w:lang w:eastAsia="zh-CN"/>
        </w:rPr>
        <w:t>小时无法修复的须提供备机替换。</w:t>
      </w:r>
    </w:p>
    <w:p>
      <w:pPr>
        <w:keepNext w:val="0"/>
        <w:keepLines w:val="0"/>
        <w:pageBreakBefore w:val="0"/>
        <w:widowControl w:val="0"/>
        <w:kinsoku/>
        <w:wordWrap/>
        <w:overflowPunct/>
        <w:topLinePunct w:val="0"/>
        <w:autoSpaceDE w:val="0"/>
        <w:autoSpaceDN w:val="0"/>
        <w:bidi w:val="0"/>
        <w:adjustRightInd/>
        <w:snapToGrid/>
        <w:spacing w:line="526" w:lineRule="exact"/>
        <w:ind w:firstLine="560" w:firstLineChars="200"/>
        <w:jc w:val="both"/>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服务期内移动警务终端设备月故障率不超过终端总数的１%，人为损坏、不可抗力原因或在当天修复的不计入当月故障数。</w:t>
      </w:r>
    </w:p>
    <w:p>
      <w:pPr>
        <w:keepNext w:val="0"/>
        <w:keepLines w:val="0"/>
        <w:pageBreakBefore w:val="0"/>
        <w:widowControl w:val="0"/>
        <w:kinsoku/>
        <w:wordWrap/>
        <w:overflowPunct/>
        <w:topLinePunct w:val="0"/>
        <w:autoSpaceDE w:val="0"/>
        <w:autoSpaceDN w:val="0"/>
        <w:bidi w:val="0"/>
        <w:adjustRightInd/>
        <w:snapToGrid/>
        <w:spacing w:line="526" w:lineRule="exact"/>
        <w:ind w:firstLine="560" w:firstLineChars="200"/>
        <w:jc w:val="both"/>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服务期内在福州市区提供定点维修服务，相关服务机构或人员要求签订保密协议以确保终端维修时，储存的业务信息、警务秘密等资料的安全可控。</w:t>
      </w:r>
    </w:p>
    <w:p>
      <w:pPr>
        <w:keepNext w:val="0"/>
        <w:keepLines w:val="0"/>
        <w:pageBreakBefore w:val="0"/>
        <w:widowControl w:val="0"/>
        <w:kinsoku/>
        <w:wordWrap/>
        <w:overflowPunct/>
        <w:topLinePunct w:val="0"/>
        <w:autoSpaceDE w:val="0"/>
        <w:autoSpaceDN w:val="0"/>
        <w:bidi w:val="0"/>
        <w:adjustRightInd/>
        <w:snapToGrid/>
        <w:spacing w:line="526" w:lineRule="exact"/>
        <w:ind w:firstLine="560" w:firstLineChars="200"/>
        <w:jc w:val="both"/>
        <w:textAlignment w:val="auto"/>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lang w:eastAsia="zh-CN"/>
        </w:rPr>
        <w:t>服务期内提供所有移动警务终端配件、加密数字证书、流量数据卡的配备、更换、补配服务。人为原因或不可抗力造成内屏、外屏、主板、摄像头、喇叭、话筒、电池、</w:t>
      </w:r>
      <w:r>
        <w:rPr>
          <w:rFonts w:hint="eastAsia" w:ascii="仿宋" w:hAnsi="仿宋" w:eastAsia="仿宋" w:cs="仿宋"/>
          <w:b w:val="0"/>
          <w:bCs/>
          <w:color w:val="auto"/>
          <w:sz w:val="28"/>
          <w:szCs w:val="28"/>
          <w:shd w:val="clear" w:color="FFFFFF"/>
          <w:lang w:val="en-US" w:eastAsia="zh-CN"/>
        </w:rPr>
        <w:t>后盖</w:t>
      </w:r>
      <w:r>
        <w:rPr>
          <w:rFonts w:hint="eastAsia" w:ascii="仿宋" w:hAnsi="仿宋" w:eastAsia="仿宋" w:cs="仿宋"/>
          <w:b w:val="0"/>
          <w:bCs/>
          <w:color w:val="auto"/>
          <w:sz w:val="28"/>
          <w:szCs w:val="28"/>
          <w:shd w:val="clear" w:color="FFFFFF"/>
          <w:lang w:eastAsia="zh-CN"/>
        </w:rPr>
        <w:t>、</w:t>
      </w:r>
      <w:r>
        <w:rPr>
          <w:rFonts w:hint="eastAsia" w:ascii="仿宋" w:hAnsi="仿宋" w:eastAsia="仿宋" w:cs="仿宋"/>
          <w:b w:val="0"/>
          <w:bCs/>
          <w:color w:val="auto"/>
          <w:sz w:val="28"/>
          <w:szCs w:val="28"/>
          <w:shd w:val="clear" w:color="FFFFFF"/>
          <w:lang w:val="en-US" w:eastAsia="zh-CN"/>
        </w:rPr>
        <w:t>中框、</w:t>
      </w:r>
      <w:r>
        <w:rPr>
          <w:rFonts w:hint="eastAsia" w:ascii="仿宋" w:hAnsi="仿宋" w:eastAsia="仿宋" w:cs="仿宋"/>
          <w:b w:val="0"/>
          <w:bCs/>
          <w:color w:val="auto"/>
          <w:sz w:val="28"/>
          <w:szCs w:val="28"/>
          <w:shd w:val="clear"/>
          <w:lang w:eastAsia="zh-CN"/>
        </w:rPr>
        <w:t>加密数字证书</w:t>
      </w:r>
      <w:r>
        <w:rPr>
          <w:rFonts w:hint="eastAsia" w:ascii="仿宋" w:hAnsi="仿宋" w:eastAsia="仿宋" w:cs="仿宋"/>
          <w:b w:val="0"/>
          <w:bCs/>
          <w:color w:val="auto"/>
          <w:sz w:val="28"/>
          <w:szCs w:val="28"/>
          <w:shd w:val="clear"/>
          <w:lang w:val="en-US" w:eastAsia="zh-CN"/>
        </w:rPr>
        <w:t>等配件</w:t>
      </w:r>
      <w:r>
        <w:rPr>
          <w:rFonts w:hint="eastAsia" w:ascii="仿宋" w:hAnsi="仿宋" w:eastAsia="仿宋" w:cs="仿宋"/>
          <w:b w:val="0"/>
          <w:bCs/>
          <w:color w:val="auto"/>
          <w:sz w:val="28"/>
          <w:szCs w:val="28"/>
          <w:shd w:val="clear"/>
          <w:lang w:eastAsia="zh-CN"/>
        </w:rPr>
        <w:t>损坏的，须提供配件更换维修服务，上述各项配件</w:t>
      </w:r>
      <w:r>
        <w:rPr>
          <w:rFonts w:hint="eastAsia" w:ascii="仿宋" w:hAnsi="仿宋" w:eastAsia="仿宋" w:cs="仿宋"/>
          <w:b w:val="0"/>
          <w:bCs/>
          <w:color w:val="auto"/>
          <w:sz w:val="28"/>
          <w:szCs w:val="28"/>
          <w:shd w:val="clear"/>
          <w:lang w:val="en-US" w:eastAsia="zh-CN"/>
        </w:rPr>
        <w:t>在</w:t>
      </w:r>
      <w:r>
        <w:rPr>
          <w:rFonts w:hint="eastAsia" w:ascii="仿宋" w:hAnsi="仿宋" w:eastAsia="仿宋" w:cs="仿宋"/>
          <w:b w:val="0"/>
          <w:bCs/>
          <w:color w:val="auto"/>
          <w:sz w:val="28"/>
          <w:szCs w:val="28"/>
          <w:shd w:val="clear" w:color="FFFFFF"/>
          <w:lang w:val="en-US" w:eastAsia="zh-CN"/>
        </w:rPr>
        <w:t>三年服务期</w:t>
      </w:r>
      <w:r>
        <w:rPr>
          <w:rFonts w:hint="eastAsia" w:ascii="仿宋" w:hAnsi="仿宋" w:eastAsia="仿宋" w:cs="仿宋"/>
          <w:b w:val="0"/>
          <w:bCs/>
          <w:color w:val="auto"/>
          <w:sz w:val="28"/>
          <w:szCs w:val="28"/>
          <w:shd w:val="clear"/>
          <w:lang w:val="en-US" w:eastAsia="zh-CN"/>
        </w:rPr>
        <w:t>内</w:t>
      </w:r>
      <w:r>
        <w:rPr>
          <w:rFonts w:hint="eastAsia" w:ascii="仿宋" w:hAnsi="仿宋" w:eastAsia="仿宋" w:cs="仿宋"/>
          <w:b w:val="0"/>
          <w:bCs/>
          <w:color w:val="auto"/>
          <w:sz w:val="28"/>
          <w:szCs w:val="28"/>
          <w:shd w:val="clear"/>
          <w:lang w:eastAsia="zh-CN"/>
        </w:rPr>
        <w:t>更</w:t>
      </w:r>
      <w:r>
        <w:rPr>
          <w:rFonts w:hint="eastAsia" w:ascii="仿宋" w:hAnsi="仿宋" w:eastAsia="仿宋" w:cs="仿宋"/>
          <w:b w:val="0"/>
          <w:bCs/>
          <w:color w:val="auto"/>
          <w:sz w:val="28"/>
          <w:szCs w:val="28"/>
          <w:lang w:eastAsia="zh-CN"/>
        </w:rPr>
        <w:t>换数均不超过</w:t>
      </w:r>
      <w:r>
        <w:rPr>
          <w:rFonts w:hint="eastAsia" w:ascii="仿宋" w:hAnsi="仿宋" w:eastAsia="仿宋" w:cs="仿宋"/>
          <w:b w:val="0"/>
          <w:bCs/>
          <w:color w:val="auto"/>
          <w:sz w:val="28"/>
          <w:szCs w:val="28"/>
          <w:lang w:val="en-US" w:eastAsia="zh-CN"/>
        </w:rPr>
        <w:t>50</w:t>
      </w:r>
      <w:r>
        <w:rPr>
          <w:rFonts w:hint="eastAsia" w:ascii="仿宋" w:hAnsi="仿宋" w:eastAsia="仿宋" w:cs="仿宋"/>
          <w:b w:val="0"/>
          <w:bCs/>
          <w:color w:val="auto"/>
          <w:sz w:val="28"/>
          <w:szCs w:val="28"/>
          <w:lang w:eastAsia="zh-CN"/>
        </w:rPr>
        <w:t>件,流量数据卡根据采购人需求进行补配、增配。以上服务所产生的费用包含在本项目报价中。</w:t>
      </w:r>
    </w:p>
    <w:p>
      <w:pPr>
        <w:keepNext w:val="0"/>
        <w:keepLines w:val="0"/>
        <w:pageBreakBefore w:val="0"/>
        <w:widowControl w:val="0"/>
        <w:kinsoku/>
        <w:wordWrap/>
        <w:overflowPunct/>
        <w:topLinePunct w:val="0"/>
        <w:autoSpaceDE w:val="0"/>
        <w:autoSpaceDN w:val="0"/>
        <w:bidi w:val="0"/>
        <w:adjustRightInd/>
        <w:snapToGrid/>
        <w:spacing w:line="526" w:lineRule="exact"/>
        <w:ind w:firstLine="560" w:firstLineChars="200"/>
        <w:jc w:val="both"/>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服务期满后，中标人仍须对本项目提供的移动警务终端及相关配套设施提供维护服务，更换配件时只能收取配件的成本费，所产生的费用另行结算。</w:t>
      </w:r>
    </w:p>
    <w:p>
      <w:pPr>
        <w:keepNext w:val="0"/>
        <w:keepLines w:val="0"/>
        <w:pageBreakBefore w:val="0"/>
        <w:widowControl w:val="0"/>
        <w:kinsoku/>
        <w:wordWrap/>
        <w:overflowPunct/>
        <w:topLinePunct w:val="0"/>
        <w:autoSpaceDE w:val="0"/>
        <w:autoSpaceDN w:val="0"/>
        <w:bidi w:val="0"/>
        <w:adjustRightInd/>
        <w:snapToGrid/>
        <w:spacing w:line="526" w:lineRule="exact"/>
        <w:ind w:firstLine="562" w:firstLineChars="200"/>
        <w:jc w:val="both"/>
        <w:textAlignment w:val="auto"/>
        <w:rPr>
          <w:rFonts w:hint="eastAsia" w:ascii="楷体" w:hAnsi="楷体" w:eastAsia="楷体" w:cs="楷体"/>
          <w:b/>
          <w:sz w:val="28"/>
          <w:szCs w:val="28"/>
          <w:lang w:eastAsia="zh-CN"/>
        </w:rPr>
      </w:pPr>
      <w:r>
        <w:rPr>
          <w:rFonts w:hint="eastAsia" w:ascii="楷体" w:hAnsi="楷体" w:eastAsia="楷体" w:cs="楷体"/>
          <w:b/>
          <w:sz w:val="28"/>
          <w:szCs w:val="28"/>
          <w:lang w:eastAsia="zh-CN"/>
        </w:rPr>
        <w:t>（</w:t>
      </w:r>
      <w:r>
        <w:rPr>
          <w:rFonts w:hint="eastAsia" w:ascii="楷体" w:hAnsi="楷体" w:eastAsia="楷体" w:cs="楷体"/>
          <w:b/>
          <w:sz w:val="28"/>
          <w:szCs w:val="28"/>
          <w:lang w:val="en-US" w:eastAsia="zh-CN"/>
        </w:rPr>
        <w:t>六</w:t>
      </w:r>
      <w:r>
        <w:rPr>
          <w:rFonts w:hint="eastAsia" w:ascii="楷体" w:hAnsi="楷体" w:eastAsia="楷体" w:cs="楷体"/>
          <w:b/>
          <w:sz w:val="28"/>
          <w:szCs w:val="28"/>
          <w:lang w:eastAsia="zh-CN"/>
        </w:rPr>
        <w:t>）警务工作专用流量服务</w:t>
      </w:r>
    </w:p>
    <w:p>
      <w:pPr>
        <w:keepNext w:val="0"/>
        <w:keepLines w:val="0"/>
        <w:pageBreakBefore w:val="0"/>
        <w:widowControl w:val="0"/>
        <w:kinsoku/>
        <w:wordWrap/>
        <w:overflowPunct/>
        <w:topLinePunct w:val="0"/>
        <w:autoSpaceDE w:val="0"/>
        <w:autoSpaceDN w:val="0"/>
        <w:bidi w:val="0"/>
        <w:adjustRightInd/>
        <w:snapToGrid/>
        <w:spacing w:line="526" w:lineRule="exact"/>
        <w:ind w:firstLine="560" w:firstLineChars="200"/>
        <w:jc w:val="both"/>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提供2</w:t>
      </w:r>
      <w:r>
        <w:rPr>
          <w:rFonts w:hint="eastAsia" w:ascii="仿宋" w:hAnsi="仿宋" w:eastAsia="仿宋" w:cs="仿宋"/>
          <w:b w:val="0"/>
          <w:bCs/>
          <w:sz w:val="28"/>
          <w:szCs w:val="28"/>
          <w:lang w:val="en-US" w:eastAsia="zh-CN"/>
        </w:rPr>
        <w:t>18</w:t>
      </w:r>
      <w:r>
        <w:rPr>
          <w:rFonts w:hint="eastAsia" w:ascii="仿宋" w:hAnsi="仿宋" w:eastAsia="仿宋" w:cs="仿宋"/>
          <w:b w:val="0"/>
          <w:bCs/>
          <w:sz w:val="28"/>
          <w:szCs w:val="28"/>
          <w:lang w:eastAsia="zh-CN"/>
        </w:rPr>
        <w:t>个用户的</w:t>
      </w:r>
      <w:r>
        <w:rPr>
          <w:rFonts w:hint="eastAsia" w:ascii="仿宋" w:hAnsi="仿宋" w:eastAsia="仿宋" w:cs="仿宋"/>
          <w:b w:val="0"/>
          <w:bCs/>
          <w:sz w:val="28"/>
          <w:szCs w:val="28"/>
          <w:lang w:val="en-US" w:eastAsia="zh-CN"/>
        </w:rPr>
        <w:t>5G</w:t>
      </w:r>
      <w:r>
        <w:rPr>
          <w:rFonts w:hint="eastAsia" w:ascii="仿宋" w:hAnsi="仿宋" w:eastAsia="仿宋" w:cs="仿宋"/>
          <w:b w:val="0"/>
          <w:bCs/>
          <w:sz w:val="28"/>
          <w:szCs w:val="28"/>
          <w:lang w:eastAsia="zh-CN"/>
        </w:rPr>
        <w:t>移动警务专网数据服务，建立福州公安移动警务专用流量池，总流量≥6</w:t>
      </w:r>
      <w:r>
        <w:rPr>
          <w:rFonts w:hint="eastAsia" w:ascii="仿宋" w:hAnsi="仿宋" w:eastAsia="仿宋" w:cs="仿宋"/>
          <w:b w:val="0"/>
          <w:bCs/>
          <w:sz w:val="28"/>
          <w:szCs w:val="28"/>
          <w:lang w:val="en-US" w:eastAsia="zh-CN"/>
        </w:rPr>
        <w:t>6</w:t>
      </w:r>
      <w:r>
        <w:rPr>
          <w:rFonts w:hint="eastAsia" w:ascii="仿宋" w:hAnsi="仿宋" w:eastAsia="仿宋" w:cs="仿宋"/>
          <w:b w:val="0"/>
          <w:bCs/>
          <w:sz w:val="28"/>
          <w:szCs w:val="28"/>
          <w:lang w:eastAsia="zh-CN"/>
        </w:rPr>
        <w:t>0G/月（全国通用），达到流量上限后不能断网。所有用户可通过APN设置选择公安移动警务专属应用通道，并可根据采购人需求调整扩容流量池。</w:t>
      </w:r>
    </w:p>
    <w:p>
      <w:pPr>
        <w:keepNext w:val="0"/>
        <w:keepLines w:val="0"/>
        <w:pageBreakBefore w:val="0"/>
        <w:widowControl w:val="0"/>
        <w:kinsoku/>
        <w:wordWrap/>
        <w:overflowPunct/>
        <w:topLinePunct w:val="0"/>
        <w:autoSpaceDE w:val="0"/>
        <w:autoSpaceDN w:val="0"/>
        <w:bidi w:val="0"/>
        <w:adjustRightInd/>
        <w:snapToGrid/>
        <w:spacing w:before="0" w:after="0" w:afterLines="50" w:line="526" w:lineRule="exact"/>
        <w:ind w:firstLine="560" w:firstLineChars="200"/>
        <w:jc w:val="both"/>
        <w:textAlignment w:val="auto"/>
        <w:rPr>
          <w:rFonts w:hint="eastAsia" w:ascii="仿宋" w:hAnsi="仿宋" w:eastAsia="仿宋" w:cs="仿宋"/>
          <w:b w:val="0"/>
          <w:bCs/>
          <w:sz w:val="28"/>
          <w:szCs w:val="28"/>
          <w:lang w:val="en-US" w:eastAsia="zh-CN" w:bidi="ar-SA"/>
        </w:rPr>
      </w:pPr>
      <w:r>
        <w:rPr>
          <w:rFonts w:hint="eastAsia" w:ascii="仿宋" w:hAnsi="仿宋" w:eastAsia="仿宋" w:cs="仿宋"/>
          <w:b w:val="0"/>
          <w:bCs/>
          <w:sz w:val="28"/>
          <w:szCs w:val="28"/>
          <w:lang w:val="en-US" w:eastAsia="zh-CN" w:bidi="ar-SA"/>
        </w:rPr>
        <w:t>提供5张应急备用5G</w:t>
      </w:r>
      <w:r>
        <w:rPr>
          <w:rFonts w:hint="eastAsia" w:ascii="仿宋" w:hAnsi="仿宋" w:eastAsia="仿宋" w:cs="仿宋"/>
          <w:b w:val="0"/>
          <w:bCs/>
          <w:sz w:val="28"/>
          <w:szCs w:val="28"/>
          <w:lang w:eastAsia="zh-CN"/>
        </w:rPr>
        <w:t>警务</w:t>
      </w:r>
      <w:r>
        <w:rPr>
          <w:rFonts w:hint="eastAsia" w:ascii="仿宋" w:hAnsi="仿宋" w:eastAsia="仿宋" w:cs="仿宋"/>
          <w:b w:val="0"/>
          <w:bCs/>
          <w:sz w:val="28"/>
          <w:szCs w:val="28"/>
          <w:lang w:val="en-US" w:eastAsia="zh-CN" w:bidi="ar-SA"/>
        </w:rPr>
        <w:t>流量卡，流量≥1TB/年/张（全国通用）。</w:t>
      </w:r>
    </w:p>
    <w:p>
      <w:pPr>
        <w:keepNext w:val="0"/>
        <w:keepLines w:val="0"/>
        <w:pageBreakBefore w:val="0"/>
        <w:widowControl w:val="0"/>
        <w:kinsoku/>
        <w:wordWrap/>
        <w:overflowPunct/>
        <w:topLinePunct w:val="0"/>
        <w:autoSpaceDE w:val="0"/>
        <w:autoSpaceDN w:val="0"/>
        <w:bidi w:val="0"/>
        <w:adjustRightInd/>
        <w:snapToGrid/>
        <w:spacing w:before="0" w:beforeLines="100" w:after="0" w:afterLines="50" w:line="240" w:lineRule="auto"/>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三、具体解决方案</w:t>
      </w:r>
    </w:p>
    <w:tbl>
      <w:tblPr>
        <w:tblStyle w:val="6"/>
        <w:tblW w:w="8390" w:type="dxa"/>
        <w:jc w:val="center"/>
        <w:tblInd w:w="0" w:type="dxa"/>
        <w:tblLayout w:type="fixed"/>
        <w:tblCellMar>
          <w:top w:w="0" w:type="dxa"/>
          <w:left w:w="108" w:type="dxa"/>
          <w:bottom w:w="0" w:type="dxa"/>
          <w:right w:w="108" w:type="dxa"/>
        </w:tblCellMar>
      </w:tblPr>
      <w:tblGrid>
        <w:gridCol w:w="830"/>
        <w:gridCol w:w="2264"/>
        <w:gridCol w:w="5296"/>
      </w:tblGrid>
      <w:tr>
        <w:tblPrEx>
          <w:tblLayout w:type="fixed"/>
          <w:tblCellMar>
            <w:top w:w="0" w:type="dxa"/>
            <w:left w:w="108" w:type="dxa"/>
            <w:bottom w:w="0" w:type="dxa"/>
            <w:right w:w="108" w:type="dxa"/>
          </w:tblCellMar>
        </w:tblPrEx>
        <w:trPr>
          <w:trHeight w:val="600" w:hRule="atLeast"/>
          <w:jc w:val="center"/>
        </w:trPr>
        <w:tc>
          <w:tcPr>
            <w:tcW w:w="8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序号</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品</w:t>
            </w:r>
            <w:r>
              <w:rPr>
                <w:rFonts w:hint="eastAsia" w:ascii="仿宋" w:hAnsi="仿宋" w:eastAsia="仿宋" w:cs="仿宋"/>
                <w:b/>
                <w:bCs/>
                <w:color w:val="000000"/>
                <w:sz w:val="28"/>
                <w:szCs w:val="28"/>
                <w:lang w:val="en-US" w:eastAsia="zh-CN"/>
              </w:rPr>
              <w:t xml:space="preserve"> </w:t>
            </w:r>
            <w:r>
              <w:rPr>
                <w:rFonts w:hint="eastAsia" w:ascii="仿宋" w:hAnsi="仿宋" w:eastAsia="仿宋" w:cs="仿宋"/>
                <w:b/>
                <w:bCs/>
                <w:color w:val="000000"/>
                <w:sz w:val="28"/>
                <w:szCs w:val="28"/>
                <w:lang w:eastAsia="zh-CN"/>
              </w:rPr>
              <w:t>类</w:t>
            </w:r>
          </w:p>
        </w:tc>
        <w:tc>
          <w:tcPr>
            <w:tcW w:w="52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说</w:t>
            </w:r>
            <w:r>
              <w:rPr>
                <w:rFonts w:hint="eastAsia" w:ascii="仿宋" w:hAnsi="仿宋" w:eastAsia="仿宋" w:cs="仿宋"/>
                <w:b/>
                <w:bCs/>
                <w:color w:val="000000"/>
                <w:sz w:val="28"/>
                <w:szCs w:val="28"/>
                <w:lang w:val="en-US" w:eastAsia="zh-CN"/>
              </w:rPr>
              <w:t xml:space="preserve">  </w:t>
            </w:r>
            <w:r>
              <w:rPr>
                <w:rFonts w:hint="eastAsia" w:ascii="仿宋" w:hAnsi="仿宋" w:eastAsia="仿宋" w:cs="仿宋"/>
                <w:b/>
                <w:bCs/>
                <w:color w:val="000000"/>
                <w:sz w:val="28"/>
                <w:szCs w:val="28"/>
                <w:lang w:eastAsia="zh-CN"/>
              </w:rPr>
              <w:t>明</w:t>
            </w:r>
          </w:p>
        </w:tc>
      </w:tr>
      <w:tr>
        <w:tblPrEx>
          <w:tblLayout w:type="fixed"/>
          <w:tblCellMar>
            <w:top w:w="0" w:type="dxa"/>
            <w:left w:w="108" w:type="dxa"/>
            <w:bottom w:w="0" w:type="dxa"/>
            <w:right w:w="108" w:type="dxa"/>
          </w:tblCellMar>
        </w:tblPrEx>
        <w:trPr>
          <w:trHeight w:val="567" w:hRule="exact"/>
          <w:jc w:val="center"/>
        </w:trPr>
        <w:tc>
          <w:tcPr>
            <w:tcW w:w="8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1</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移动警务终端</w:t>
            </w:r>
          </w:p>
        </w:tc>
        <w:tc>
          <w:tcPr>
            <w:tcW w:w="52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2</w:t>
            </w:r>
            <w:r>
              <w:rPr>
                <w:rFonts w:hint="eastAsia" w:ascii="仿宋" w:hAnsi="仿宋" w:eastAsia="仿宋" w:cs="仿宋"/>
                <w:sz w:val="24"/>
                <w:szCs w:val="24"/>
                <w:lang w:val="en-US" w:eastAsia="zh-CN"/>
              </w:rPr>
              <w:t>18</w:t>
            </w:r>
            <w:r>
              <w:rPr>
                <w:rFonts w:hint="eastAsia" w:ascii="仿宋" w:hAnsi="仿宋" w:eastAsia="仿宋" w:cs="仿宋"/>
                <w:sz w:val="24"/>
                <w:szCs w:val="24"/>
                <w:lang w:eastAsia="zh-CN"/>
              </w:rPr>
              <w:t>台（包含安全组件服务）</w:t>
            </w:r>
          </w:p>
        </w:tc>
      </w:tr>
      <w:tr>
        <w:tblPrEx>
          <w:tblLayout w:type="fixed"/>
          <w:tblCellMar>
            <w:top w:w="0" w:type="dxa"/>
            <w:left w:w="108" w:type="dxa"/>
            <w:bottom w:w="0" w:type="dxa"/>
            <w:right w:w="108" w:type="dxa"/>
          </w:tblCellMar>
        </w:tblPrEx>
        <w:trPr>
          <w:trHeight w:val="567" w:hRule="exact"/>
          <w:jc w:val="center"/>
        </w:trPr>
        <w:tc>
          <w:tcPr>
            <w:tcW w:w="8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2</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笔记本电脑</w:t>
            </w:r>
          </w:p>
        </w:tc>
        <w:tc>
          <w:tcPr>
            <w:tcW w:w="52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2台（包含包和鼠标）</w:t>
            </w:r>
          </w:p>
        </w:tc>
      </w:tr>
      <w:tr>
        <w:tblPrEx>
          <w:tblLayout w:type="fixed"/>
          <w:tblCellMar>
            <w:top w:w="0" w:type="dxa"/>
            <w:left w:w="108" w:type="dxa"/>
            <w:bottom w:w="0" w:type="dxa"/>
            <w:right w:w="108" w:type="dxa"/>
          </w:tblCellMar>
        </w:tblPrEx>
        <w:trPr>
          <w:trHeight w:val="567" w:hRule="exact"/>
          <w:jc w:val="center"/>
        </w:trPr>
        <w:tc>
          <w:tcPr>
            <w:tcW w:w="8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default"/>
                <w:lang w:val="en-US" w:eastAsia="zh-CN"/>
              </w:rPr>
            </w:pPr>
            <w:r>
              <w:rPr>
                <w:rFonts w:hint="eastAsia"/>
                <w:lang w:val="en-US" w:eastAsia="zh-CN"/>
              </w:rPr>
              <w:t>3</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充电器</w:t>
            </w:r>
          </w:p>
        </w:tc>
        <w:tc>
          <w:tcPr>
            <w:tcW w:w="52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20套原装充电器（包含充电线）</w:t>
            </w:r>
          </w:p>
        </w:tc>
      </w:tr>
      <w:tr>
        <w:tblPrEx>
          <w:tblLayout w:type="fixed"/>
          <w:tblCellMar>
            <w:top w:w="0" w:type="dxa"/>
            <w:left w:w="108" w:type="dxa"/>
            <w:bottom w:w="0" w:type="dxa"/>
            <w:right w:w="108" w:type="dxa"/>
          </w:tblCellMar>
        </w:tblPrEx>
        <w:trPr>
          <w:trHeight w:val="567" w:hRule="exact"/>
          <w:jc w:val="center"/>
        </w:trPr>
        <w:tc>
          <w:tcPr>
            <w:tcW w:w="8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手机保护壳</w:t>
            </w:r>
          </w:p>
        </w:tc>
        <w:tc>
          <w:tcPr>
            <w:tcW w:w="52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220套原厂手机保护壳</w:t>
            </w:r>
          </w:p>
        </w:tc>
      </w:tr>
      <w:tr>
        <w:tblPrEx>
          <w:tblLayout w:type="fixed"/>
          <w:tblCellMar>
            <w:top w:w="0" w:type="dxa"/>
            <w:left w:w="108" w:type="dxa"/>
            <w:bottom w:w="0" w:type="dxa"/>
            <w:right w:w="108" w:type="dxa"/>
          </w:tblCellMar>
        </w:tblPrEx>
        <w:trPr>
          <w:trHeight w:val="567" w:hRule="exact"/>
          <w:jc w:val="center"/>
        </w:trPr>
        <w:tc>
          <w:tcPr>
            <w:tcW w:w="8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蓝牙打印机</w:t>
            </w:r>
          </w:p>
        </w:tc>
        <w:tc>
          <w:tcPr>
            <w:tcW w:w="52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5台</w:t>
            </w:r>
          </w:p>
        </w:tc>
      </w:tr>
      <w:tr>
        <w:tblPrEx>
          <w:tblLayout w:type="fixed"/>
          <w:tblCellMar>
            <w:top w:w="0" w:type="dxa"/>
            <w:left w:w="108" w:type="dxa"/>
            <w:bottom w:w="0" w:type="dxa"/>
            <w:right w:w="108" w:type="dxa"/>
          </w:tblCellMar>
        </w:tblPrEx>
        <w:trPr>
          <w:trHeight w:val="2977" w:hRule="exact"/>
          <w:jc w:val="center"/>
        </w:trPr>
        <w:tc>
          <w:tcPr>
            <w:tcW w:w="8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质量保证服务</w:t>
            </w:r>
          </w:p>
        </w:tc>
        <w:tc>
          <w:tcPr>
            <w:tcW w:w="52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beforeLines="30" w:after="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服务期内提供所有移动警务终端配件、加密数字证书、流量数据卡的配备、更换、补配服务。人为原因或不可抗力造成内屏、外屏、主板、摄像头、喇叭、话筒、电池、后盖、中框、加密数字证书等配件损坏的，须提供配件更换维修服务，上述各项配件在三年服务期内更换数均不超过50件,流量数据卡根据采购人需求进行补配、增配。以上服务所产生的费用包含在本项目报价中。</w:t>
            </w:r>
          </w:p>
          <w:p>
            <w:pPr>
              <w:widowControl/>
              <w:autoSpaceDE/>
              <w:autoSpaceDN/>
              <w:jc w:val="both"/>
              <w:rPr>
                <w:rFonts w:hint="eastAsia" w:ascii="仿宋" w:hAnsi="仿宋" w:eastAsia="仿宋" w:cs="仿宋"/>
                <w:sz w:val="24"/>
                <w:szCs w:val="24"/>
                <w:lang w:val="en-US" w:eastAsia="zh-CN"/>
              </w:rPr>
            </w:pPr>
          </w:p>
        </w:tc>
      </w:tr>
      <w:tr>
        <w:tblPrEx>
          <w:tblLayout w:type="fixed"/>
          <w:tblCellMar>
            <w:top w:w="0" w:type="dxa"/>
            <w:left w:w="108" w:type="dxa"/>
            <w:bottom w:w="0" w:type="dxa"/>
            <w:right w:w="108" w:type="dxa"/>
          </w:tblCellMar>
        </w:tblPrEx>
        <w:trPr>
          <w:trHeight w:val="567" w:hRule="exact"/>
          <w:jc w:val="center"/>
        </w:trPr>
        <w:tc>
          <w:tcPr>
            <w:tcW w:w="8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22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center"/>
              <w:rPr>
                <w:rFonts w:hint="default" w:ascii="仿宋" w:hAnsi="仿宋" w:eastAsia="仿宋" w:cs="仿宋"/>
                <w:sz w:val="24"/>
                <w:szCs w:val="24"/>
                <w:lang w:val="en-US" w:eastAsia="zh-CN"/>
              </w:rPr>
            </w:pPr>
            <w:r>
              <w:rPr>
                <w:rFonts w:hint="eastAsia" w:ascii="仿宋" w:hAnsi="仿宋" w:eastAsia="仿宋" w:cs="仿宋"/>
                <w:sz w:val="24"/>
                <w:szCs w:val="24"/>
                <w:lang w:eastAsia="zh-CN"/>
              </w:rPr>
              <w:t>警务工作专用流量</w:t>
            </w:r>
          </w:p>
        </w:tc>
        <w:tc>
          <w:tcPr>
            <w:tcW w:w="52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autoSpaceDN/>
              <w:jc w:val="left"/>
              <w:rPr>
                <w:rFonts w:hint="default" w:ascii="仿宋" w:hAnsi="仿宋" w:eastAsia="仿宋" w:cs="仿宋"/>
                <w:sz w:val="24"/>
                <w:szCs w:val="24"/>
                <w:lang w:val="en-US" w:eastAsia="zh-CN"/>
              </w:rPr>
            </w:pPr>
            <w:r>
              <w:rPr>
                <w:rFonts w:hint="eastAsia" w:ascii="仿宋" w:hAnsi="仿宋" w:eastAsia="仿宋" w:cs="仿宋"/>
                <w:sz w:val="24"/>
                <w:szCs w:val="24"/>
                <w:lang w:eastAsia="zh-CN"/>
              </w:rPr>
              <w:t>总流量≥6</w:t>
            </w: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0G/月（全国通用）</w:t>
            </w:r>
          </w:p>
        </w:tc>
      </w:tr>
    </w:tbl>
    <w:p>
      <w:pPr>
        <w:keepNext w:val="0"/>
        <w:keepLines w:val="0"/>
        <w:pageBreakBefore w:val="0"/>
        <w:widowControl w:val="0"/>
        <w:kinsoku/>
        <w:wordWrap/>
        <w:overflowPunct/>
        <w:topLinePunct w:val="0"/>
        <w:autoSpaceDE w:val="0"/>
        <w:autoSpaceDN w:val="0"/>
        <w:bidi w:val="0"/>
        <w:adjustRightInd/>
        <w:snapToGrid/>
        <w:spacing w:before="0" w:beforeLines="100" w:after="0" w:line="240" w:lineRule="auto"/>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四、付款方式</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after="0" w:afterLines="50" w:line="520" w:lineRule="exact"/>
        <w:ind w:firstLine="560" w:firstLineChars="200"/>
        <w:textAlignment w:val="auto"/>
        <w:rPr>
          <w:rFonts w:hint="eastAsia" w:ascii="仿宋" w:hAnsi="仿宋" w:eastAsia="仿宋" w:cs="仿宋"/>
          <w:b w:val="0"/>
          <w:bCs/>
          <w:sz w:val="28"/>
          <w:szCs w:val="28"/>
          <w:lang w:val="en-US" w:eastAsia="zh-CN" w:bidi="ar-SA"/>
        </w:rPr>
      </w:pPr>
      <w:r>
        <w:rPr>
          <w:rFonts w:hint="eastAsia" w:ascii="仿宋" w:hAnsi="仿宋" w:eastAsia="仿宋" w:cs="仿宋"/>
          <w:b w:val="0"/>
          <w:bCs/>
          <w:sz w:val="28"/>
          <w:szCs w:val="28"/>
          <w:lang w:val="en-US" w:eastAsia="zh-CN" w:bidi="ar-SA"/>
        </w:rPr>
        <w:t>本项目服务期三年，验收合格后起算服务期，分六期支付进度款，每期服务期为六个月。</w:t>
      </w:r>
    </w:p>
    <w:tbl>
      <w:tblPr>
        <w:tblStyle w:val="6"/>
        <w:tblW w:w="84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9"/>
        <w:gridCol w:w="1037"/>
        <w:gridCol w:w="6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4" w:hRule="atLeast"/>
          <w:tblHeader/>
          <w:jc w:val="center"/>
        </w:trPr>
        <w:tc>
          <w:tcPr>
            <w:tcW w:w="769" w:type="dxa"/>
            <w:shd w:val="clear" w:color="auto" w:fill="FFFFFF"/>
            <w:noWrap w:val="0"/>
            <w:vAlign w:val="center"/>
          </w:tcPr>
          <w:p>
            <w:pPr>
              <w:widowControl/>
              <w:spacing w:line="276" w:lineRule="auto"/>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支付</w:t>
            </w:r>
          </w:p>
          <w:p>
            <w:pPr>
              <w:widowControl/>
              <w:spacing w:line="276" w:lineRule="auto"/>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期次</w:t>
            </w:r>
          </w:p>
        </w:tc>
        <w:tc>
          <w:tcPr>
            <w:tcW w:w="1037" w:type="dxa"/>
            <w:shd w:val="clear" w:color="auto" w:fill="FFFFFF"/>
            <w:noWrap w:val="0"/>
            <w:vAlign w:val="center"/>
          </w:tcPr>
          <w:p>
            <w:pPr>
              <w:widowControl/>
              <w:spacing w:line="276" w:lineRule="auto"/>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支付</w:t>
            </w:r>
          </w:p>
          <w:p>
            <w:pPr>
              <w:widowControl/>
              <w:spacing w:line="276" w:lineRule="auto"/>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比例(%)</w:t>
            </w:r>
          </w:p>
        </w:tc>
        <w:tc>
          <w:tcPr>
            <w:tcW w:w="6655" w:type="dxa"/>
            <w:shd w:val="clear" w:color="auto" w:fill="FFFFFF"/>
            <w:noWrap w:val="0"/>
            <w:vAlign w:val="center"/>
          </w:tcPr>
          <w:p>
            <w:pPr>
              <w:widowControl/>
              <w:spacing w:line="276" w:lineRule="auto"/>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支</w:t>
            </w:r>
            <w:r>
              <w:rPr>
                <w:rFonts w:hint="eastAsia" w:ascii="仿宋" w:hAnsi="仿宋" w:eastAsia="仿宋" w:cs="仿宋"/>
                <w:b/>
                <w:bCs/>
                <w:kern w:val="0"/>
                <w:sz w:val="24"/>
                <w:szCs w:val="24"/>
                <w:highlight w:val="none"/>
                <w:lang w:val="en-US" w:eastAsia="zh-CN"/>
              </w:rPr>
              <w:t xml:space="preserve"> </w:t>
            </w:r>
            <w:r>
              <w:rPr>
                <w:rFonts w:hint="eastAsia" w:ascii="仿宋" w:hAnsi="仿宋" w:eastAsia="仿宋" w:cs="仿宋"/>
                <w:b/>
                <w:bCs/>
                <w:kern w:val="0"/>
                <w:sz w:val="24"/>
                <w:szCs w:val="24"/>
                <w:highlight w:val="none"/>
              </w:rPr>
              <w:t>付</w:t>
            </w:r>
            <w:r>
              <w:rPr>
                <w:rFonts w:hint="eastAsia" w:ascii="仿宋" w:hAnsi="仿宋" w:eastAsia="仿宋" w:cs="仿宋"/>
                <w:b/>
                <w:bCs/>
                <w:kern w:val="0"/>
                <w:sz w:val="24"/>
                <w:szCs w:val="24"/>
                <w:highlight w:val="none"/>
                <w:lang w:val="en-US" w:eastAsia="zh-CN"/>
              </w:rPr>
              <w:t xml:space="preserve"> </w:t>
            </w:r>
            <w:r>
              <w:rPr>
                <w:rFonts w:hint="eastAsia" w:ascii="仿宋" w:hAnsi="仿宋" w:eastAsia="仿宋" w:cs="仿宋"/>
                <w:b/>
                <w:bCs/>
                <w:kern w:val="0"/>
                <w:sz w:val="24"/>
                <w:szCs w:val="24"/>
                <w:highlight w:val="none"/>
              </w:rPr>
              <w:t>期</w:t>
            </w:r>
            <w:r>
              <w:rPr>
                <w:rFonts w:hint="eastAsia" w:ascii="仿宋" w:hAnsi="仿宋" w:eastAsia="仿宋" w:cs="仿宋"/>
                <w:b/>
                <w:bCs/>
                <w:kern w:val="0"/>
                <w:sz w:val="24"/>
                <w:szCs w:val="24"/>
                <w:highlight w:val="none"/>
                <w:lang w:val="en-US" w:eastAsia="zh-CN"/>
              </w:rPr>
              <w:t xml:space="preserve"> </w:t>
            </w:r>
            <w:r>
              <w:rPr>
                <w:rFonts w:hint="eastAsia" w:ascii="仿宋" w:hAnsi="仿宋" w:eastAsia="仿宋" w:cs="仿宋"/>
                <w:b/>
                <w:bCs/>
                <w:kern w:val="0"/>
                <w:sz w:val="24"/>
                <w:szCs w:val="24"/>
                <w:highlight w:val="none"/>
              </w:rPr>
              <w:t>次</w:t>
            </w:r>
            <w:r>
              <w:rPr>
                <w:rFonts w:hint="eastAsia" w:ascii="仿宋" w:hAnsi="仿宋" w:eastAsia="仿宋" w:cs="仿宋"/>
                <w:b/>
                <w:bCs/>
                <w:kern w:val="0"/>
                <w:sz w:val="24"/>
                <w:szCs w:val="24"/>
                <w:highlight w:val="none"/>
                <w:lang w:val="en-US" w:eastAsia="zh-CN"/>
              </w:rPr>
              <w:t xml:space="preserve"> </w:t>
            </w:r>
            <w:r>
              <w:rPr>
                <w:rFonts w:hint="eastAsia" w:ascii="仿宋" w:hAnsi="仿宋" w:eastAsia="仿宋" w:cs="仿宋"/>
                <w:b/>
                <w:bCs/>
                <w:kern w:val="0"/>
                <w:sz w:val="24"/>
                <w:szCs w:val="24"/>
                <w:highlight w:val="none"/>
              </w:rPr>
              <w:t>说</w:t>
            </w:r>
            <w:r>
              <w:rPr>
                <w:rFonts w:hint="eastAsia" w:ascii="仿宋" w:hAnsi="仿宋" w:eastAsia="仿宋" w:cs="仿宋"/>
                <w:b/>
                <w:bCs/>
                <w:kern w:val="0"/>
                <w:sz w:val="24"/>
                <w:szCs w:val="24"/>
                <w:highlight w:val="none"/>
                <w:lang w:val="en-US" w:eastAsia="zh-CN"/>
              </w:rPr>
              <w:t xml:space="preserve"> </w:t>
            </w:r>
            <w:r>
              <w:rPr>
                <w:rFonts w:hint="eastAsia" w:ascii="仿宋" w:hAnsi="仿宋" w:eastAsia="仿宋" w:cs="仿宋"/>
                <w:b/>
                <w:bCs/>
                <w:kern w:val="0"/>
                <w:sz w:val="24"/>
                <w:szCs w:val="24"/>
                <w:highlight w:val="none"/>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769" w:type="dxa"/>
            <w:shd w:val="clear" w:color="auto"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w:t>
            </w:r>
          </w:p>
        </w:tc>
        <w:tc>
          <w:tcPr>
            <w:tcW w:w="1037" w:type="dxa"/>
            <w:shd w:val="clear" w:color="auto"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16</w:t>
            </w:r>
          </w:p>
        </w:tc>
        <w:tc>
          <w:tcPr>
            <w:tcW w:w="6655" w:type="dxa"/>
            <w:shd w:val="clear" w:color="auto" w:fill="FFFFFF"/>
            <w:noWrap w:val="0"/>
            <w:vAlign w:val="center"/>
          </w:tcPr>
          <w:p>
            <w:pPr>
              <w:widowControl/>
              <w:spacing w:line="276" w:lineRule="auto"/>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第一期服务期满并考核合格后，采购人根据考核服务情况在收到</w:t>
            </w:r>
            <w:r>
              <w:rPr>
                <w:rFonts w:hint="eastAsia" w:ascii="仿宋" w:hAnsi="仿宋" w:eastAsia="仿宋" w:cs="仿宋"/>
                <w:kern w:val="0"/>
                <w:sz w:val="24"/>
                <w:highlight w:val="none"/>
              </w:rPr>
              <w:t>中标供应商开税务正式发票后，采购人</w:t>
            </w:r>
            <w:r>
              <w:rPr>
                <w:rFonts w:hint="eastAsia" w:ascii="仿宋" w:hAnsi="仿宋" w:eastAsia="仿宋" w:cs="仿宋"/>
                <w:kern w:val="0"/>
                <w:sz w:val="24"/>
                <w:szCs w:val="24"/>
                <w:highlight w:val="none"/>
              </w:rPr>
              <w:t>支付合同价的16%。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769" w:type="dxa"/>
            <w:shd w:val="clear" w:color="auto"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w:t>
            </w:r>
          </w:p>
        </w:tc>
        <w:tc>
          <w:tcPr>
            <w:tcW w:w="1037" w:type="dxa"/>
            <w:shd w:val="clear" w:color="auto"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16</w:t>
            </w:r>
          </w:p>
        </w:tc>
        <w:tc>
          <w:tcPr>
            <w:tcW w:w="6655" w:type="dxa"/>
            <w:shd w:val="clear" w:color="auto" w:fill="FFFFFF"/>
            <w:noWrap w:val="0"/>
            <w:vAlign w:val="center"/>
          </w:tcPr>
          <w:p>
            <w:pPr>
              <w:widowControl/>
              <w:spacing w:line="276" w:lineRule="auto"/>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第二期服务期满并考核合格后，采购人根据考核服务情况在收到</w:t>
            </w:r>
            <w:r>
              <w:rPr>
                <w:rFonts w:hint="eastAsia" w:ascii="仿宋" w:hAnsi="仿宋" w:eastAsia="仿宋" w:cs="仿宋"/>
                <w:kern w:val="0"/>
                <w:sz w:val="24"/>
                <w:highlight w:val="none"/>
              </w:rPr>
              <w:t>中标供应商开税务正式发票后，采购人</w:t>
            </w:r>
            <w:r>
              <w:rPr>
                <w:rFonts w:hint="eastAsia" w:ascii="仿宋" w:hAnsi="仿宋" w:eastAsia="仿宋" w:cs="仿宋"/>
                <w:kern w:val="0"/>
                <w:sz w:val="24"/>
                <w:szCs w:val="24"/>
                <w:highlight w:val="none"/>
              </w:rPr>
              <w:t>支付合同价的16%。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769" w:type="dxa"/>
            <w:shd w:val="clear" w:color="auto"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w:t>
            </w:r>
          </w:p>
        </w:tc>
        <w:tc>
          <w:tcPr>
            <w:tcW w:w="1037" w:type="dxa"/>
            <w:shd w:val="clear" w:color="auto"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16</w:t>
            </w:r>
          </w:p>
        </w:tc>
        <w:tc>
          <w:tcPr>
            <w:tcW w:w="6655" w:type="dxa"/>
            <w:shd w:val="clear" w:color="auto" w:fill="FFFFFF"/>
            <w:noWrap w:val="0"/>
            <w:vAlign w:val="center"/>
          </w:tcPr>
          <w:p>
            <w:pPr>
              <w:widowControl/>
              <w:spacing w:line="276" w:lineRule="auto"/>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第三期服务期满并考核合格后，采购人根据考核服务情况在收到</w:t>
            </w:r>
            <w:r>
              <w:rPr>
                <w:rFonts w:hint="eastAsia" w:ascii="仿宋" w:hAnsi="仿宋" w:eastAsia="仿宋" w:cs="仿宋"/>
                <w:kern w:val="0"/>
                <w:sz w:val="24"/>
                <w:highlight w:val="none"/>
              </w:rPr>
              <w:t>中标供应商开税务正式发票后，采购人</w:t>
            </w:r>
            <w:r>
              <w:rPr>
                <w:rFonts w:hint="eastAsia" w:ascii="仿宋" w:hAnsi="仿宋" w:eastAsia="仿宋" w:cs="仿宋"/>
                <w:kern w:val="0"/>
                <w:sz w:val="24"/>
                <w:szCs w:val="24"/>
                <w:highlight w:val="none"/>
              </w:rPr>
              <w:t>支付合同价的16%。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769" w:type="dxa"/>
            <w:shd w:val="clear" w:color="auto"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w:t>
            </w:r>
          </w:p>
        </w:tc>
        <w:tc>
          <w:tcPr>
            <w:tcW w:w="1037" w:type="dxa"/>
            <w:shd w:val="clear" w:color="auto"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16</w:t>
            </w:r>
          </w:p>
        </w:tc>
        <w:tc>
          <w:tcPr>
            <w:tcW w:w="6655" w:type="dxa"/>
            <w:shd w:val="clear" w:color="auto" w:fill="FFFFFF"/>
            <w:noWrap w:val="0"/>
            <w:vAlign w:val="center"/>
          </w:tcPr>
          <w:p>
            <w:pPr>
              <w:widowControl/>
              <w:spacing w:line="276" w:lineRule="auto"/>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第四期服务期满并考核合格后，采购人根据考核服务情况在收到</w:t>
            </w:r>
            <w:r>
              <w:rPr>
                <w:rFonts w:hint="eastAsia" w:ascii="仿宋" w:hAnsi="仿宋" w:eastAsia="仿宋" w:cs="仿宋"/>
                <w:kern w:val="0"/>
                <w:sz w:val="24"/>
                <w:highlight w:val="none"/>
              </w:rPr>
              <w:t>中标供应商开税务正式发票后，采购人</w:t>
            </w:r>
            <w:r>
              <w:rPr>
                <w:rFonts w:hint="eastAsia" w:ascii="仿宋" w:hAnsi="仿宋" w:eastAsia="仿宋" w:cs="仿宋"/>
                <w:kern w:val="0"/>
                <w:sz w:val="24"/>
                <w:szCs w:val="24"/>
                <w:highlight w:val="none"/>
              </w:rPr>
              <w:t>支付合同价的16%。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769" w:type="dxa"/>
            <w:shd w:val="clear" w:color="auto"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w:t>
            </w:r>
          </w:p>
        </w:tc>
        <w:tc>
          <w:tcPr>
            <w:tcW w:w="1037" w:type="dxa"/>
            <w:shd w:val="clear" w:color="auto"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16</w:t>
            </w:r>
            <w:bookmarkStart w:id="0" w:name="_GoBack"/>
            <w:bookmarkEnd w:id="0"/>
          </w:p>
        </w:tc>
        <w:tc>
          <w:tcPr>
            <w:tcW w:w="6655" w:type="dxa"/>
            <w:shd w:val="clear" w:color="auto" w:fill="FFFFFF"/>
            <w:noWrap w:val="0"/>
            <w:vAlign w:val="center"/>
          </w:tcPr>
          <w:p>
            <w:pPr>
              <w:widowControl/>
              <w:spacing w:line="276" w:lineRule="auto"/>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第五期服务期满并考核合格后，采购人根据考核服务情况在收到</w:t>
            </w:r>
            <w:r>
              <w:rPr>
                <w:rFonts w:hint="eastAsia" w:ascii="仿宋" w:hAnsi="仿宋" w:eastAsia="仿宋" w:cs="仿宋"/>
                <w:kern w:val="0"/>
                <w:sz w:val="24"/>
                <w:highlight w:val="none"/>
              </w:rPr>
              <w:t>中标供应商开税务正式发票后，采购人</w:t>
            </w:r>
            <w:r>
              <w:rPr>
                <w:rFonts w:hint="eastAsia" w:ascii="仿宋" w:hAnsi="仿宋" w:eastAsia="仿宋" w:cs="仿宋"/>
                <w:kern w:val="0"/>
                <w:sz w:val="24"/>
                <w:szCs w:val="24"/>
                <w:highlight w:val="none"/>
              </w:rPr>
              <w:t>支付合同价的16%。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769" w:type="dxa"/>
            <w:shd w:val="clear" w:color="auto"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w:t>
            </w:r>
          </w:p>
        </w:tc>
        <w:tc>
          <w:tcPr>
            <w:tcW w:w="1037" w:type="dxa"/>
            <w:shd w:val="clear" w:color="auto" w:fill="FFFFFF"/>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w:t>
            </w:r>
          </w:p>
        </w:tc>
        <w:tc>
          <w:tcPr>
            <w:tcW w:w="6655" w:type="dxa"/>
            <w:shd w:val="clear" w:color="auto" w:fill="FFFFFF"/>
            <w:noWrap w:val="0"/>
            <w:vAlign w:val="center"/>
          </w:tcPr>
          <w:p>
            <w:pPr>
              <w:widowControl/>
              <w:spacing w:line="276" w:lineRule="auto"/>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第六期服务期满并考核合格后，采购人根据考核服务情况在收到</w:t>
            </w:r>
            <w:r>
              <w:rPr>
                <w:rFonts w:hint="eastAsia" w:ascii="仿宋" w:hAnsi="仿宋" w:eastAsia="仿宋" w:cs="仿宋"/>
                <w:kern w:val="0"/>
                <w:sz w:val="24"/>
                <w:highlight w:val="none"/>
              </w:rPr>
              <w:t>中标供应商开税务正式发票后，采购人</w:t>
            </w:r>
            <w:r>
              <w:rPr>
                <w:rFonts w:hint="eastAsia" w:ascii="仿宋" w:hAnsi="仿宋" w:eastAsia="仿宋" w:cs="仿宋"/>
                <w:kern w:val="0"/>
                <w:sz w:val="24"/>
                <w:szCs w:val="24"/>
                <w:highlight w:val="none"/>
              </w:rPr>
              <w:t>支付合同价的20%。</w:t>
            </w:r>
          </w:p>
        </w:tc>
      </w:tr>
    </w:tbl>
    <w:p>
      <w:pPr>
        <w:jc w:val="both"/>
        <w:rPr>
          <w:rFonts w:asciiTheme="minorEastAsia" w:hAnsiTheme="minorEastAsia" w:eastAsiaTheme="minorEastAsia"/>
          <w:sz w:val="28"/>
          <w:szCs w:val="28"/>
          <w:lang w:eastAsia="zh-CN"/>
        </w:rPr>
      </w:pPr>
    </w:p>
    <w:sectPr>
      <w:pgSz w:w="11910" w:h="16840"/>
      <w:pgMar w:top="1531" w:right="1701" w:bottom="1531" w:left="1701" w:header="720" w:footer="720" w:gutter="0"/>
      <w:paperSrc/>
      <w:pgBorders>
        <w:top w:val="none" w:sz="0" w:space="0"/>
        <w:left w:val="none" w:sz="0" w:space="0"/>
        <w:bottom w:val="none" w:sz="0" w:space="0"/>
        <w:right w:val="none" w:sz="0" w:space="0"/>
      </w:pgBorders>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0B"/>
    <w:rsid w:val="000012B4"/>
    <w:rsid w:val="000D7F33"/>
    <w:rsid w:val="000E51D9"/>
    <w:rsid w:val="000E7663"/>
    <w:rsid w:val="000F71AB"/>
    <w:rsid w:val="000F7C8B"/>
    <w:rsid w:val="00163D62"/>
    <w:rsid w:val="0019110B"/>
    <w:rsid w:val="001A319F"/>
    <w:rsid w:val="00207948"/>
    <w:rsid w:val="002369FD"/>
    <w:rsid w:val="002415E3"/>
    <w:rsid w:val="002F4F43"/>
    <w:rsid w:val="002F6480"/>
    <w:rsid w:val="00305913"/>
    <w:rsid w:val="00330B4D"/>
    <w:rsid w:val="00333014"/>
    <w:rsid w:val="003532AC"/>
    <w:rsid w:val="003549BA"/>
    <w:rsid w:val="00375B38"/>
    <w:rsid w:val="003D1180"/>
    <w:rsid w:val="003F21C0"/>
    <w:rsid w:val="003F2DBA"/>
    <w:rsid w:val="00465E23"/>
    <w:rsid w:val="00483C11"/>
    <w:rsid w:val="004923DA"/>
    <w:rsid w:val="00496597"/>
    <w:rsid w:val="004B6F30"/>
    <w:rsid w:val="004B7F6D"/>
    <w:rsid w:val="004E50AB"/>
    <w:rsid w:val="004E7DCF"/>
    <w:rsid w:val="005F6B5B"/>
    <w:rsid w:val="00605C22"/>
    <w:rsid w:val="00616092"/>
    <w:rsid w:val="00624396"/>
    <w:rsid w:val="00686BA5"/>
    <w:rsid w:val="0069497E"/>
    <w:rsid w:val="00695681"/>
    <w:rsid w:val="006C5628"/>
    <w:rsid w:val="006D0A9A"/>
    <w:rsid w:val="006D1CD8"/>
    <w:rsid w:val="007060E5"/>
    <w:rsid w:val="00706B84"/>
    <w:rsid w:val="007136FE"/>
    <w:rsid w:val="007169A0"/>
    <w:rsid w:val="00774BE6"/>
    <w:rsid w:val="0078597F"/>
    <w:rsid w:val="007E7049"/>
    <w:rsid w:val="008304FC"/>
    <w:rsid w:val="0084428D"/>
    <w:rsid w:val="00855018"/>
    <w:rsid w:val="008A3F9C"/>
    <w:rsid w:val="00931B86"/>
    <w:rsid w:val="0099406A"/>
    <w:rsid w:val="00A17307"/>
    <w:rsid w:val="00A210C4"/>
    <w:rsid w:val="00A8614F"/>
    <w:rsid w:val="00A9374D"/>
    <w:rsid w:val="00B049F8"/>
    <w:rsid w:val="00B30BB2"/>
    <w:rsid w:val="00B73F1B"/>
    <w:rsid w:val="00B80416"/>
    <w:rsid w:val="00B87B98"/>
    <w:rsid w:val="00BC7201"/>
    <w:rsid w:val="00C357FA"/>
    <w:rsid w:val="00C517A6"/>
    <w:rsid w:val="00C674B4"/>
    <w:rsid w:val="00C67CCC"/>
    <w:rsid w:val="00C745FC"/>
    <w:rsid w:val="00CA061C"/>
    <w:rsid w:val="00D36687"/>
    <w:rsid w:val="00D51495"/>
    <w:rsid w:val="00D6297B"/>
    <w:rsid w:val="00D90279"/>
    <w:rsid w:val="00DB199C"/>
    <w:rsid w:val="00E142A9"/>
    <w:rsid w:val="00E72B61"/>
    <w:rsid w:val="00E83C19"/>
    <w:rsid w:val="00E93DAC"/>
    <w:rsid w:val="00EE5326"/>
    <w:rsid w:val="00F017C3"/>
    <w:rsid w:val="00F224D9"/>
    <w:rsid w:val="00F43B69"/>
    <w:rsid w:val="00FC328A"/>
    <w:rsid w:val="061F4C1D"/>
    <w:rsid w:val="0BDD5542"/>
    <w:rsid w:val="0BE04539"/>
    <w:rsid w:val="198F74DF"/>
    <w:rsid w:val="32DC4C36"/>
    <w:rsid w:val="33E26CB8"/>
    <w:rsid w:val="375053BB"/>
    <w:rsid w:val="37CB3EA8"/>
    <w:rsid w:val="3903233E"/>
    <w:rsid w:val="3B4E20E2"/>
    <w:rsid w:val="3D8A17E5"/>
    <w:rsid w:val="3F503F10"/>
    <w:rsid w:val="4A565A0F"/>
    <w:rsid w:val="4B617919"/>
    <w:rsid w:val="4EB55E18"/>
    <w:rsid w:val="5082707A"/>
    <w:rsid w:val="518450E0"/>
    <w:rsid w:val="52040A4B"/>
    <w:rsid w:val="555F569A"/>
    <w:rsid w:val="5DBE288D"/>
    <w:rsid w:val="5E454A33"/>
    <w:rsid w:val="616E0123"/>
    <w:rsid w:val="666A1365"/>
    <w:rsid w:val="68111444"/>
    <w:rsid w:val="6A1661A4"/>
    <w:rsid w:val="76385C4B"/>
    <w:rsid w:val="76920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Times New Roman" w:hAnsi="Times New Roman" w:eastAsia="Times New Roman" w:cs="Times New Roman"/>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rPr>
      <w:rFonts w:ascii="宋体" w:eastAsia="仿宋_GB2312"/>
      <w:szCs w:val="24"/>
    </w:rPr>
  </w:style>
  <w:style w:type="paragraph" w:styleId="3">
    <w:name w:val="footer"/>
    <w:basedOn w:val="1"/>
    <w:link w:val="12"/>
    <w:unhideWhenUsed/>
    <w:qFormat/>
    <w:uiPriority w:val="99"/>
    <w:pPr>
      <w:tabs>
        <w:tab w:val="center" w:pos="4153"/>
        <w:tab w:val="right" w:pos="8306"/>
      </w:tabs>
      <w:snapToGrid w:val="0"/>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0" w:after="100" w:afterAutospacing="0"/>
      <w:ind w:left="0" w:right="0"/>
      <w:jc w:val="left"/>
    </w:pPr>
    <w:rPr>
      <w:kern w:val="0"/>
      <w:sz w:val="24"/>
      <w:lang w:val="en-US" w:eastAsia="zh-CN" w:bidi="ar"/>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Char"/>
    <w:basedOn w:val="7"/>
    <w:link w:val="4"/>
    <w:qFormat/>
    <w:uiPriority w:val="99"/>
    <w:rPr>
      <w:rFonts w:ascii="Times New Roman" w:hAnsi="Times New Roman" w:eastAsia="Times New Roman" w:cs="Times New Roman"/>
      <w:sz w:val="18"/>
      <w:szCs w:val="18"/>
    </w:rPr>
  </w:style>
  <w:style w:type="character" w:customStyle="1" w:styleId="12">
    <w:name w:val="页脚 Char"/>
    <w:basedOn w:val="7"/>
    <w:link w:val="3"/>
    <w:qFormat/>
    <w:uiPriority w:val="99"/>
    <w:rPr>
      <w:rFonts w:ascii="Times New Roman" w:hAnsi="Times New Roman" w:eastAsia="Times New Roman"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290</Words>
  <Characters>1655</Characters>
  <Lines>13</Lines>
  <Paragraphs>3</Paragraphs>
  <TotalTime>4</TotalTime>
  <ScaleCrop>false</ScaleCrop>
  <LinksUpToDate>false</LinksUpToDate>
  <CharactersWithSpaces>1942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2022-02-09T01:30:00Z</dcterms:created>
  <dc:creator>Administrator</dc:creator>
  <cp:lastModifiedBy>高先生</cp:lastModifiedBy>
  <cp:lastPrinted>2022-04-28T06:39:00Z</cp:lastPrinted>
  <dcterms:modified xsi:type="dcterms:W3CDTF">2022-05-11T08:22:13Z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Creator">
    <vt:lpwstr>KM_367</vt:lpwstr>
  </property>
  <property fmtid="{D5CDD505-2E9C-101B-9397-08002B2CF9AE}" pid="4" name="LastSaved">
    <vt:filetime>2020-11-18T00:00:00Z</vt:filetime>
  </property>
  <property fmtid="{D5CDD505-2E9C-101B-9397-08002B2CF9AE}" pid="5" name="KSOProductBuildVer">
    <vt:lpwstr>2052-11.8.2.8506</vt:lpwstr>
  </property>
  <property fmtid="{D5CDD505-2E9C-101B-9397-08002B2CF9AE}" pid="6" name="ICV">
    <vt:lpwstr>2BFD4E6E63984D60AAEA3CAFEF40E8B0</vt:lpwstr>
  </property>
</Properties>
</file>